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F72E2" w14:textId="6FA473D7" w:rsidR="006204E5" w:rsidRDefault="006204E5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F6C8C5F" wp14:editId="5CEDBC8C">
            <wp:simplePos x="0" y="0"/>
            <wp:positionH relativeFrom="margin">
              <wp:posOffset>-832485</wp:posOffset>
            </wp:positionH>
            <wp:positionV relativeFrom="margin">
              <wp:posOffset>-722630</wp:posOffset>
            </wp:positionV>
            <wp:extent cx="7124700" cy="82010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87_page-0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8"/>
                    <a:stretch/>
                  </pic:blipFill>
                  <pic:spPr bwMode="auto">
                    <a:xfrm>
                      <a:off x="0" y="0"/>
                      <a:ext cx="7124700" cy="820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73CE0" w14:textId="77777777" w:rsidR="006204E5" w:rsidRDefault="006204E5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971413" w14:textId="77777777" w:rsidR="006204E5" w:rsidRDefault="006204E5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E9E74E" w14:textId="77777777" w:rsidR="006204E5" w:rsidRDefault="006204E5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916917" w14:textId="77777777" w:rsidR="00327A31" w:rsidRPr="001C62F3" w:rsidRDefault="00327A31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МБДОУ  ЦРР д/с  «</w:t>
      </w:r>
      <w:proofErr w:type="spellStart"/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Рябинушка</w:t>
      </w:r>
      <w:proofErr w:type="spellEnd"/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B3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Детский сад)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открыт в 1987г. С 2005 года учреждение имеет статус Центра развития ребенка. ЦРР д/с «Рябинушка» - это отдельно стоящее здание, расположенное в центре жилого комплекса д. Жуково. Площадь территории детского сада огорожена и хорошо озеленена различными породами деревьев, кустарников и многолетних цветов, оснащена навесами (прогулочными верандами в количестве 10 штук), имеет спортивную площадку с соответствующим оборудованием. Прогулочные участки оснащены стационарным игровым оборудованием, отделены друг от друга зелеными насаждениями. В 2022 году проведена замена окон на пластиковые во всех оставшихся группах (во всем детском саду заменены окна на пластиковые)</w:t>
      </w:r>
      <w:r w:rsidR="005B2AE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косметический ремонт всех внутренних помещений, замена ограждения вокруг детского сада на новое. </w:t>
      </w:r>
      <w:r w:rsidR="008B34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было произведена замена асфальтовог</w:t>
      </w:r>
      <w:r w:rsidR="00034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покрытия вокруг детского сада, косметический ремонт всех внутренних </w:t>
      </w:r>
      <w:proofErr w:type="spellStart"/>
      <w:r w:rsidR="000346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</w:t>
      </w:r>
      <w:proofErr w:type="gramStart"/>
      <w:r w:rsidR="000346AF">
        <w:rPr>
          <w:rFonts w:ascii="Times New Roman"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0346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роектная</w:t>
      </w:r>
      <w:proofErr w:type="spellEnd"/>
      <w:r w:rsidR="000346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наполняемость на 24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0 мест. Общая площадь здания 2185 кв. м, из них площадь помещений, используемых непосредственно для нужд образовательного процесса, 2050 кв. м.</w:t>
      </w:r>
    </w:p>
    <w:p w14:paraId="7A795278" w14:textId="77777777" w:rsidR="00327A31" w:rsidRPr="001C62F3" w:rsidRDefault="00327A31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Руководство детского учреждения осуществляется в соответствии с Уставом детского сада и законодательством Российской Федерации. Цели деятельности и управления ДОУ отражены в Программе развития ДОО, они конкретны, реально достижимы и обеспечивают работу учреждения в режиме развития.</w:t>
      </w:r>
    </w:p>
    <w:p w14:paraId="1B5DD1DD" w14:textId="77777777" w:rsidR="005B2AE1" w:rsidRPr="005B2AE1" w:rsidRDefault="00327A31" w:rsidP="000249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Цель: </w:t>
      </w:r>
      <w:r w:rsidR="00DF7A96" w:rsidRPr="00DF7A96">
        <w:rPr>
          <w:rStyle w:val="c9"/>
          <w:rFonts w:ascii="Times New Roman" w:hAnsi="Times New Roman" w:cs="Times New Roman"/>
          <w:sz w:val="24"/>
          <w:szCs w:val="28"/>
          <w:lang w:val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948BFF5" w14:textId="77777777" w:rsidR="00327A31" w:rsidRPr="001C62F3" w:rsidRDefault="00327A31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Основной целью деятельности детского сада является осуществление образовательной деят</w:t>
      </w:r>
      <w:r w:rsidR="00DF7A9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ельности по реализации </w:t>
      </w: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образовательных программ дошкольного образо</w:t>
      </w:r>
      <w:r w:rsidR="00DF7A96">
        <w:rPr>
          <w:rFonts w:ascii="Times New Roman" w:hAnsi="Times New Roman" w:cs="Times New Roman"/>
          <w:iCs/>
          <w:sz w:val="24"/>
          <w:szCs w:val="24"/>
          <w:lang w:val="ru-RU"/>
        </w:rPr>
        <w:t>вания</w:t>
      </w: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76F90E71" w14:textId="77777777" w:rsidR="00327A31" w:rsidRPr="001C62F3" w:rsidRDefault="00327A31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</w:t>
      </w:r>
      <w:proofErr w:type="spellStart"/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здоровьявоспитанников</w:t>
      </w:r>
      <w:proofErr w:type="spellEnd"/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4BABE961" w14:textId="28731B1A" w:rsidR="00E16309" w:rsidRPr="001C62F3" w:rsidRDefault="00327A31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Режим работы детского сада: рабочая неделя – пятидневная, с понедельника по пятницу. Длительность пребывания детей в группах – 12 часов. Режим работы групп – с 7:00 до 19:00. Начало </w:t>
      </w:r>
      <w:r w:rsidR="00351E47">
        <w:rPr>
          <w:rFonts w:ascii="Times New Roman" w:hAnsi="Times New Roman" w:cs="Times New Roman"/>
          <w:iCs/>
          <w:sz w:val="24"/>
          <w:szCs w:val="24"/>
          <w:lang w:val="ru-RU"/>
        </w:rPr>
        <w:t>занятий</w:t>
      </w: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9.00, продолжительность занятий согласно программным требованиям дл</w:t>
      </w:r>
      <w:r w:rsidR="00DF7A96">
        <w:rPr>
          <w:rFonts w:ascii="Times New Roman" w:hAnsi="Times New Roman" w:cs="Times New Roman"/>
          <w:iCs/>
          <w:sz w:val="24"/>
          <w:szCs w:val="24"/>
          <w:lang w:val="ru-RU"/>
        </w:rPr>
        <w:t>я каждой возрастной группы. С 16.00 до 1</w:t>
      </w:r>
      <w:r w:rsidR="00635966">
        <w:rPr>
          <w:rFonts w:ascii="Times New Roman" w:hAnsi="Times New Roman" w:cs="Times New Roman"/>
          <w:iCs/>
          <w:sz w:val="24"/>
          <w:szCs w:val="24"/>
          <w:lang w:val="ru-RU"/>
        </w:rPr>
        <w:t>8</w:t>
      </w:r>
      <w:r w:rsidR="00DF7A96">
        <w:rPr>
          <w:rFonts w:ascii="Times New Roman" w:hAnsi="Times New Roman" w:cs="Times New Roman"/>
          <w:iCs/>
          <w:sz w:val="24"/>
          <w:szCs w:val="24"/>
          <w:lang w:val="ru-RU"/>
        </w:rPr>
        <w:t>.00</w:t>
      </w:r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работают творческие объединения и проводятся </w:t>
      </w:r>
      <w:proofErr w:type="spellStart"/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>общесадовские</w:t>
      </w:r>
      <w:proofErr w:type="spellEnd"/>
      <w:r w:rsidRPr="001C62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мероприятия.</w:t>
      </w:r>
    </w:p>
    <w:p w14:paraId="1D251079" w14:textId="77777777" w:rsidR="00327A31" w:rsidRPr="001C62F3" w:rsidRDefault="00327A31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1F5AA74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3898FC55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60151AB3" w14:textId="77777777" w:rsidR="00E16309" w:rsidRPr="001C62F3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4AE2C5B" w14:textId="77777777" w:rsidR="00E16309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AA1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ведется на основании утвержденной  образовательной программы дошкольного образования</w:t>
      </w:r>
      <w:r w:rsidR="008B3433">
        <w:rPr>
          <w:rFonts w:ascii="Times New Roman" w:hAnsi="Times New Roman" w:cs="Times New Roman"/>
          <w:sz w:val="24"/>
          <w:szCs w:val="24"/>
          <w:lang w:val="ru-RU"/>
        </w:rPr>
        <w:t xml:space="preserve"> МБДОУ ЦРР д/с «Рябинушка»</w:t>
      </w:r>
      <w:r w:rsidRPr="005D7AA1">
        <w:rPr>
          <w:rFonts w:ascii="Times New Roman" w:hAnsi="Times New Roman" w:cs="Times New Roman"/>
          <w:sz w:val="24"/>
          <w:szCs w:val="24"/>
          <w:lang w:val="ru-RU"/>
        </w:rPr>
        <w:t xml:space="preserve">, которая составлена в соответствии с ФГОС дошкольного образования </w:t>
      </w:r>
      <w:r w:rsidR="008B34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D7AA1">
        <w:rPr>
          <w:rFonts w:ascii="Times New Roman" w:hAnsi="Times New Roman" w:cs="Times New Roman"/>
          <w:sz w:val="24"/>
          <w:szCs w:val="24"/>
          <w:lang w:val="ru-RU"/>
        </w:rPr>
        <w:t xml:space="preserve">с учетом </w:t>
      </w:r>
      <w:r w:rsidR="005735E4"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5D7AA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программы дошкольного образования, санитарно-эпидемиологическими правилами и нормативами.</w:t>
      </w:r>
    </w:p>
    <w:p w14:paraId="74B84D6F" w14:textId="0AE3D868" w:rsidR="00F265B1" w:rsidRPr="00F265B1" w:rsidRDefault="008B3433" w:rsidP="00F265B1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433">
        <w:rPr>
          <w:rFonts w:ascii="Times New Roman" w:hAnsi="Times New Roman" w:cs="Times New Roman"/>
          <w:sz w:val="24"/>
          <w:szCs w:val="24"/>
          <w:lang w:val="ru-RU"/>
        </w:rPr>
        <w:t>Для выполнения требований норм Федерального закона от</w:t>
      </w:r>
      <w:r w:rsidRPr="008B3433">
        <w:rPr>
          <w:rFonts w:ascii="Times New Roman" w:hAnsi="Times New Roman" w:cs="Times New Roman"/>
          <w:sz w:val="24"/>
          <w:szCs w:val="24"/>
        </w:rPr>
        <w:t> </w:t>
      </w:r>
      <w:r w:rsidRPr="008B3433">
        <w:rPr>
          <w:rFonts w:ascii="Times New Roman" w:hAnsi="Times New Roman" w:cs="Times New Roman"/>
          <w:sz w:val="24"/>
          <w:szCs w:val="24"/>
          <w:lang w:val="ru-RU"/>
        </w:rPr>
        <w:t>24.09.2022 №</w:t>
      </w:r>
      <w:r w:rsidRPr="008B3433">
        <w:rPr>
          <w:rFonts w:ascii="Times New Roman" w:hAnsi="Times New Roman" w:cs="Times New Roman"/>
          <w:sz w:val="24"/>
          <w:szCs w:val="24"/>
        </w:rPr>
        <w:t> </w:t>
      </w:r>
      <w:r w:rsidRPr="008B3433">
        <w:rPr>
          <w:rFonts w:ascii="Times New Roman" w:hAnsi="Times New Roman" w:cs="Times New Roman"/>
          <w:sz w:val="24"/>
          <w:szCs w:val="24"/>
          <w:lang w:val="ru-RU"/>
        </w:rPr>
        <w:t>371-ФЗ Детский сад провел организационные мероприятия по</w:t>
      </w:r>
      <w:r w:rsidRPr="008B3433">
        <w:rPr>
          <w:rFonts w:ascii="Times New Roman" w:hAnsi="Times New Roman" w:cs="Times New Roman"/>
          <w:sz w:val="24"/>
          <w:szCs w:val="24"/>
        </w:rPr>
        <w:t> </w:t>
      </w:r>
      <w:r w:rsidR="00F265B1">
        <w:rPr>
          <w:rFonts w:ascii="Times New Roman" w:hAnsi="Times New Roman" w:cs="Times New Roman"/>
          <w:sz w:val="24"/>
          <w:szCs w:val="24"/>
          <w:lang w:val="ru-RU"/>
        </w:rPr>
        <w:t>разработке и утверждению образовательной программы дошкольного образования Детского сада на основе ФОП ДО на 2024 год.</w:t>
      </w:r>
    </w:p>
    <w:p w14:paraId="35D587BA" w14:textId="173D9983" w:rsidR="00E16309" w:rsidRPr="004F2243" w:rsidRDefault="00E16309" w:rsidP="0002493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посещают 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>207</w:t>
      </w:r>
      <w:r w:rsidR="005735E4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в возрасте от 2 до 8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лет. В Детском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сформировано 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направленности. </w:t>
      </w:r>
      <w:proofErr w:type="spellStart"/>
      <w:r w:rsidRPr="004F2243">
        <w:rPr>
          <w:rFonts w:ascii="Times New Roman" w:hAnsi="Times New Roman" w:cs="Times New Roman"/>
          <w:sz w:val="24"/>
          <w:szCs w:val="24"/>
          <w:lang w:val="ru-RU"/>
        </w:rPr>
        <w:t>Изних</w:t>
      </w:r>
      <w:proofErr w:type="spellEnd"/>
      <w:r w:rsidRPr="004F22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BC4CDD9" w14:textId="3A7AD9FB" w:rsidR="005D7AA1" w:rsidRPr="004F2243" w:rsidRDefault="004F2243" w:rsidP="0002493A">
      <w:pPr>
        <w:numPr>
          <w:ilvl w:val="0"/>
          <w:numId w:val="24"/>
        </w:numPr>
        <w:spacing w:line="276" w:lineRule="auto"/>
        <w:ind w:left="-284" w:right="-896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>3 группы от 1,5 до 3-х лет – 41 ребенок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19F186" w14:textId="3C84A0BE" w:rsidR="005D7AA1" w:rsidRPr="004F2243" w:rsidRDefault="003B1102" w:rsidP="0002493A">
      <w:pPr>
        <w:numPr>
          <w:ilvl w:val="0"/>
          <w:numId w:val="24"/>
        </w:numPr>
        <w:spacing w:line="276" w:lineRule="auto"/>
        <w:ind w:left="-284" w:right="-896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F28E6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от 3-х до 4-х лет – 50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детей;</w:t>
      </w:r>
    </w:p>
    <w:p w14:paraId="0653668B" w14:textId="6FF44970" w:rsidR="005D7AA1" w:rsidRPr="004F2243" w:rsidRDefault="004F2243" w:rsidP="0002493A">
      <w:pPr>
        <w:numPr>
          <w:ilvl w:val="0"/>
          <w:numId w:val="24"/>
        </w:numPr>
        <w:spacing w:line="276" w:lineRule="auto"/>
        <w:ind w:left="-284" w:right="-896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>2 группы от 4-х до 5-ти лет – 45</w:t>
      </w:r>
      <w:r w:rsidR="000F28E6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919333" w14:textId="13DC0A73" w:rsidR="005D7AA1" w:rsidRPr="004F2243" w:rsidRDefault="004F2243" w:rsidP="0002493A">
      <w:pPr>
        <w:numPr>
          <w:ilvl w:val="0"/>
          <w:numId w:val="24"/>
        </w:numPr>
        <w:spacing w:line="276" w:lineRule="auto"/>
        <w:ind w:left="-284" w:right="-896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>1 группа от 5-ти до 6-ти лет – 24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4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C8E7EB" w14:textId="39A0FAF9" w:rsidR="005D7AA1" w:rsidRPr="004F2243" w:rsidRDefault="004F2243" w:rsidP="0002493A">
      <w:pPr>
        <w:numPr>
          <w:ilvl w:val="0"/>
          <w:numId w:val="24"/>
        </w:numPr>
        <w:spacing w:line="276" w:lineRule="auto"/>
        <w:ind w:left="-284" w:right="-896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>2 группы от 6-ти до 7-ми лет – 47</w:t>
      </w:r>
      <w:r w:rsidR="005D7AA1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</w:p>
    <w:p w14:paraId="1D75D46D" w14:textId="73D50A15" w:rsidR="001E2115" w:rsidRPr="00D06263" w:rsidRDefault="001E2115" w:rsidP="0002493A">
      <w:pPr>
        <w:spacing w:line="276" w:lineRule="auto"/>
        <w:ind w:left="284" w:right="-89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26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F2243" w:rsidRPr="00D06263">
        <w:rPr>
          <w:rFonts w:ascii="Times New Roman" w:hAnsi="Times New Roman" w:cs="Times New Roman"/>
          <w:sz w:val="24"/>
          <w:szCs w:val="24"/>
          <w:lang w:val="ru-RU"/>
        </w:rPr>
        <w:t xml:space="preserve">2024 год в Детский сад поступило </w:t>
      </w:r>
      <w:r w:rsidRPr="00D06263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</w:p>
    <w:p w14:paraId="4C6319F6" w14:textId="77777777" w:rsidR="00CD7A9C" w:rsidRPr="00D06263" w:rsidRDefault="00CD7A9C" w:rsidP="0002493A">
      <w:pPr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62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Вывод: </w:t>
      </w:r>
      <w:r w:rsidRPr="00D062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детском саду функционирует 10 групп, комплектование осуществлялось в соответствии с возрастным цензом детей и нормами СанПиНа. За последние 3 года средние показатели численности детей раннего и дошкольного возраста не имеют принципиальных различий, по-прежнему, наблюдается наибольшее количество детей раннего возраста. </w:t>
      </w:r>
    </w:p>
    <w:p w14:paraId="10E7CD55" w14:textId="77777777" w:rsidR="001E2115" w:rsidRPr="00D06263" w:rsidRDefault="001E2115" w:rsidP="0002493A">
      <w:pPr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EED9AB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32214BBD" w14:textId="4014216E" w:rsidR="00E16309" w:rsidRPr="001C62F3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01.09.2021 Детский сад реализует рабочую программу воспитания и календарный план воспитательной работы, к</w:t>
      </w:r>
      <w:r w:rsidR="003B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оторые являются частью 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  <w:r w:rsidR="003B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F2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FD60B8" w14:textId="2F82883D" w:rsidR="00E16309" w:rsidRPr="005D7AA1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176D8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</w:t>
      </w:r>
      <w:r w:rsidR="00FE3675" w:rsidRPr="00FE3675">
        <w:rPr>
          <w:rFonts w:ascii="Times New Roman" w:hAnsi="Times New Roman" w:cs="Times New Roman"/>
          <w:sz w:val="24"/>
          <w:szCs w:val="24"/>
          <w:lang w:val="ru-RU"/>
        </w:rPr>
        <w:t>в декабре 202</w:t>
      </w:r>
      <w:r w:rsidR="00176D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E3675" w:rsidRPr="00FE367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FE36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 xml:space="preserve"> 30.08.2024 № АБ-2348/06).</w:t>
      </w:r>
      <w:r w:rsidR="004F2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7AA1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</w:t>
      </w:r>
      <w:r w:rsidR="003B1102">
        <w:rPr>
          <w:rFonts w:ascii="Times New Roman" w:hAnsi="Times New Roman" w:cs="Times New Roman"/>
          <w:sz w:val="24"/>
          <w:szCs w:val="24"/>
          <w:lang w:val="ru-RU"/>
        </w:rPr>
        <w:t>аботы, в 202</w:t>
      </w:r>
      <w:r w:rsidR="00176D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D7AA1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65747DAF" w14:textId="09484BCA" w:rsidR="00E16309" w:rsidRPr="004F2243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43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 состав</w:t>
      </w:r>
      <w:proofErr w:type="gramStart"/>
      <w:r w:rsidRPr="004F224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442AD" w:rsidRPr="004F224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F442AD" w:rsidRPr="004F2243">
        <w:rPr>
          <w:rFonts w:ascii="Times New Roman" w:hAnsi="Times New Roman" w:cs="Times New Roman"/>
          <w:sz w:val="24"/>
          <w:szCs w:val="24"/>
          <w:lang w:val="ru-RU"/>
        </w:rPr>
        <w:t>общее коли</w:t>
      </w:r>
      <w:r w:rsidR="004F2243" w:rsidRPr="004F2243">
        <w:rPr>
          <w:rFonts w:ascii="Times New Roman" w:hAnsi="Times New Roman" w:cs="Times New Roman"/>
          <w:sz w:val="24"/>
          <w:szCs w:val="24"/>
          <w:lang w:val="ru-RU"/>
        </w:rPr>
        <w:t>чество семей в</w:t>
      </w:r>
      <w:r w:rsidR="00251F36">
        <w:rPr>
          <w:rFonts w:ascii="Times New Roman" w:hAnsi="Times New Roman" w:cs="Times New Roman"/>
          <w:sz w:val="24"/>
          <w:szCs w:val="24"/>
          <w:lang w:val="ru-RU"/>
        </w:rPr>
        <w:t>оспитанников – 202</w:t>
      </w:r>
      <w:r w:rsidR="00F442AD" w:rsidRPr="004F224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29"/>
        <w:gridCol w:w="1934"/>
        <w:gridCol w:w="5142"/>
      </w:tblGrid>
      <w:tr w:rsidR="00DC717A" w:rsidRPr="00D06263" w14:paraId="06B3D619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692BE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859A4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3C184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DC717A" w:rsidRPr="00DC717A" w14:paraId="45B50397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93B59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69D00" w14:textId="303C0DF8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1D069" w14:textId="0B28D27C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E16309" w:rsidRPr="00DC7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17A" w:rsidRPr="00DC717A" w14:paraId="669E8F10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7A194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E8FEB" w14:textId="10F995D7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40C73" w14:textId="2E590F73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16309" w:rsidRPr="00DC7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17A" w:rsidRPr="00DC717A" w14:paraId="27160273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3393E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7F6F7" w14:textId="69CE84F5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A0386" w14:textId="1A10D768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16309" w:rsidRPr="00DC7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17A" w:rsidRPr="00DC717A" w14:paraId="40E4D527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8B64B" w14:textId="77777777" w:rsidR="00E16309" w:rsidRPr="00DC717A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Оформлено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17A">
              <w:rPr>
                <w:rFonts w:ascii="Times New Roman"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61DC8" w14:textId="6418BFBA" w:rsidR="00E16309" w:rsidRPr="00DC717A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166E3" w14:textId="77777777" w:rsidR="00E16309" w:rsidRPr="00DC717A" w:rsidRDefault="001577B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6309" w:rsidRPr="00DC7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5D205F9" w14:textId="77777777" w:rsidR="002E7A99" w:rsidRDefault="002E7A9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53BDBE8" w14:textId="77777777" w:rsidR="00E16309" w:rsidRPr="002E7A99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A99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78"/>
        <w:gridCol w:w="1913"/>
        <w:gridCol w:w="5014"/>
      </w:tblGrid>
      <w:tr w:rsidR="00F442AD" w:rsidRPr="00D06263" w14:paraId="5EA78C22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FFA78" w14:textId="77777777" w:rsidR="00E16309" w:rsidRPr="002E7A99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8A75C" w14:textId="77777777" w:rsidR="00E16309" w:rsidRPr="002E7A99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93F21" w14:textId="77777777" w:rsidR="00E16309" w:rsidRPr="002E7A99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F442AD" w:rsidRPr="002E7A99" w14:paraId="062BD1EF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7E890" w14:textId="1324787E" w:rsidR="00E16309" w:rsidRPr="00251F36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="00251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1D1F4" w14:textId="34003978" w:rsidR="00E16309" w:rsidRPr="002E7A99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037DC" w14:textId="7D32E2C5" w:rsidR="00E16309" w:rsidRPr="002E7A99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E16309" w:rsidRPr="002E7A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42AD" w:rsidRPr="002E7A99" w14:paraId="54B2FB5B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17D96" w14:textId="77777777" w:rsidR="00E16309" w:rsidRPr="002E7A99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BD36F" w14:textId="7FD82DC0" w:rsidR="00E16309" w:rsidRPr="002E7A99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B3165" w14:textId="7B708CC0" w:rsidR="00E16309" w:rsidRPr="002E7A99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E16309" w:rsidRPr="002E7A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42AD" w:rsidRPr="002E7A99" w14:paraId="2235C2DB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1C213" w14:textId="77777777" w:rsidR="00E16309" w:rsidRPr="002E7A99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="00024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A9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F41F2" w14:textId="3ABE4974" w:rsidR="00E16309" w:rsidRPr="002E7A99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1C23F" w14:textId="204242D3" w:rsidR="00E16309" w:rsidRPr="002E7A99" w:rsidRDefault="00251F36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16309" w:rsidRPr="002E7A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381087B" w14:textId="77777777" w:rsidR="002E7A99" w:rsidRDefault="002E7A9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2EFDA6" w14:textId="77777777" w:rsidR="00E16309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0E8F97B4" w14:textId="7C6217AC" w:rsidR="00251F36" w:rsidRPr="003E2E6D" w:rsidRDefault="00251F36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Энской области от 29.01.2024 № 11-р.</w:t>
      </w:r>
    </w:p>
    <w:p w14:paraId="3BE5C66B" w14:textId="3BF28554" w:rsidR="00DC0F8F" w:rsidRPr="003E2E6D" w:rsidRDefault="00DC0F8F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Тематические мероприятия Года семьи предусматривали взаимодействие со всеми участниками образовательных отношений. Так, с воспитанниками и родительской общественностью были проведены следующие мероприятия: </w:t>
      </w:r>
    </w:p>
    <w:p w14:paraId="3F88319E" w14:textId="3DD8263D" w:rsidR="00F60FB8" w:rsidRPr="003E2E6D" w:rsidRDefault="00DC0F8F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>- Конкурсная программа к 23 февраля «Турнир чести»</w:t>
      </w:r>
      <w:r w:rsidR="003E2E6D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пап</w:t>
      </w:r>
      <w:r w:rsidR="00F60FB8" w:rsidRPr="003E2E6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AA5F69C" w14:textId="283FBD77" w:rsidR="00DC0F8F" w:rsidRPr="003E2E6D" w:rsidRDefault="00F60FB8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C0F8F" w:rsidRPr="003E2E6D">
        <w:rPr>
          <w:rFonts w:ascii="Times New Roman" w:hAnsi="Times New Roman" w:cs="Times New Roman"/>
          <w:sz w:val="24"/>
          <w:szCs w:val="24"/>
          <w:lang w:val="ru-RU"/>
        </w:rPr>
        <w:t>Праздничный концерт ко Дню матери «Тепло сердец для наших мам»</w:t>
      </w:r>
      <w:r w:rsidR="003E2E6D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мам</w:t>
      </w:r>
      <w:r w:rsidR="00DC0F8F" w:rsidRPr="003E2E6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EBA30D6" w14:textId="219AA51D" w:rsidR="00DC0F8F" w:rsidRPr="003E2E6D" w:rsidRDefault="00DC0F8F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60FB8" w:rsidRPr="003E2E6D">
        <w:rPr>
          <w:rFonts w:ascii="Times New Roman" w:hAnsi="Times New Roman" w:cs="Times New Roman"/>
          <w:sz w:val="24"/>
          <w:szCs w:val="24"/>
          <w:lang w:val="ru-RU"/>
        </w:rPr>
        <w:t>Выставки поделок совместного семейного творчества «Светлая пасха», «</w:t>
      </w:r>
      <w:r w:rsidR="005B78BE" w:rsidRPr="003E2E6D">
        <w:rPr>
          <w:rFonts w:ascii="Times New Roman" w:hAnsi="Times New Roman" w:cs="Times New Roman"/>
          <w:sz w:val="24"/>
          <w:szCs w:val="24"/>
          <w:lang w:val="ru-RU"/>
        </w:rPr>
        <w:t>Зимняя фантазия», «Листая листьями»</w:t>
      </w:r>
      <w:r w:rsidR="003E2E6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1B6D35" w14:textId="7F1ACA56" w:rsidR="00F60FB8" w:rsidRPr="003E2E6D" w:rsidRDefault="00F60FB8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>- Онлайн фото – конкурс «Моя семья – мое богатство»;</w:t>
      </w:r>
    </w:p>
    <w:p w14:paraId="3EBCC81A" w14:textId="04128E3E" w:rsidR="00F60FB8" w:rsidRPr="003E2E6D" w:rsidRDefault="00F60FB8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>- Акции ко Дню отца «Мы с папой можем все, что угодно!», к 8 марта «Маму очень я люблю и всегда ей помогу!»;</w:t>
      </w:r>
    </w:p>
    <w:p w14:paraId="0DC58E2B" w14:textId="7AB5897C" w:rsidR="00E16309" w:rsidRPr="003E2E6D" w:rsidRDefault="00F60FB8" w:rsidP="005B78BE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5B78BE" w:rsidRPr="003E2E6D">
        <w:rPr>
          <w:rFonts w:ascii="Times New Roman" w:hAnsi="Times New Roman" w:cs="Times New Roman"/>
          <w:sz w:val="24"/>
          <w:szCs w:val="24"/>
          <w:lang w:val="ru-RU"/>
        </w:rPr>
        <w:t>Весенние утренники, посвященные 8 марта;</w:t>
      </w:r>
    </w:p>
    <w:p w14:paraId="21685C93" w14:textId="3255E4D6" w:rsidR="005B78BE" w:rsidRPr="003E2E6D" w:rsidRDefault="005B78BE" w:rsidP="005B78BE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>- Тематическая неделя «Моя семья»;</w:t>
      </w:r>
    </w:p>
    <w:p w14:paraId="66CD0ED4" w14:textId="44BD1D28" w:rsidR="005B78BE" w:rsidRPr="003E2E6D" w:rsidRDefault="005B78BE" w:rsidP="005B78BE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- В рамках всероссийской акции «Крепка семья – сильна Россия» реализация </w:t>
      </w:r>
      <w:proofErr w:type="spellStart"/>
      <w:r w:rsidRPr="003E2E6D">
        <w:rPr>
          <w:rFonts w:ascii="Times New Roman" w:hAnsi="Times New Roman" w:cs="Times New Roman"/>
          <w:sz w:val="24"/>
          <w:szCs w:val="24"/>
          <w:lang w:val="ru-RU"/>
        </w:rPr>
        <w:t>микропроектов</w:t>
      </w:r>
      <w:proofErr w:type="spellEnd"/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: составление рассказов на тему: </w:t>
      </w:r>
      <w:r w:rsidR="003E2E6D"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«Мое путешествие с семьей по России», </w:t>
      </w:r>
      <w:r w:rsidRPr="003E2E6D">
        <w:rPr>
          <w:rFonts w:ascii="Times New Roman" w:hAnsi="Times New Roman" w:cs="Times New Roman"/>
          <w:sz w:val="24"/>
          <w:szCs w:val="24"/>
          <w:lang w:val="ru-RU"/>
        </w:rPr>
        <w:t xml:space="preserve">«Моя семья», «Мой дом», «Чем я люблю заниматься в детском саду и дома», «Каким я </w:t>
      </w:r>
      <w:r w:rsidRPr="003E2E6D">
        <w:rPr>
          <w:rFonts w:ascii="Times New Roman" w:hAnsi="Times New Roman" w:cs="Times New Roman"/>
          <w:sz w:val="24"/>
          <w:szCs w:val="24"/>
          <w:lang w:val="ru-RU"/>
        </w:rPr>
        <w:lastRenderedPageBreak/>
        <w:t>хочу стать», «Как я помогаю дома»; совместное создание герба семьи, оф</w:t>
      </w:r>
      <w:r w:rsidR="003E2E6D" w:rsidRPr="003E2E6D">
        <w:rPr>
          <w:rFonts w:ascii="Times New Roman" w:hAnsi="Times New Roman" w:cs="Times New Roman"/>
          <w:sz w:val="24"/>
          <w:szCs w:val="24"/>
          <w:lang w:val="ru-RU"/>
        </w:rPr>
        <w:t>ормление генеалогического древа.</w:t>
      </w:r>
    </w:p>
    <w:p w14:paraId="6EEBB852" w14:textId="77777777" w:rsidR="00E16309" w:rsidRPr="003E2E6D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2E6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14:paraId="640B2489" w14:textId="3394483C" w:rsidR="00E16309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в 202</w:t>
      </w:r>
      <w:r w:rsidR="00176D8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309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</w:t>
      </w:r>
      <w:r w:rsidR="00744D50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всем направленностям: художественная, </w:t>
      </w:r>
      <w:proofErr w:type="spellStart"/>
      <w:r w:rsidR="00744D50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</w:t>
      </w:r>
      <w:proofErr w:type="spellEnd"/>
      <w:r w:rsidR="00744D50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спортивная, </w:t>
      </w:r>
      <w:proofErr w:type="spellStart"/>
      <w:r w:rsidR="00744D50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туристко</w:t>
      </w:r>
      <w:proofErr w:type="spellEnd"/>
      <w:r w:rsidR="00744D50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краеведческая, техническая, естественнонаучная, социально – гуманитарная. </w:t>
      </w: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бюджета. Подробная характеристика — в таблице.</w:t>
      </w:r>
    </w:p>
    <w:p w14:paraId="1A859AA0" w14:textId="77777777" w:rsidR="00CD7A9C" w:rsidRPr="001C62F3" w:rsidRDefault="00CD7A9C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01"/>
        <w:gridCol w:w="2409"/>
        <w:gridCol w:w="1760"/>
        <w:gridCol w:w="1359"/>
        <w:gridCol w:w="705"/>
        <w:gridCol w:w="15"/>
        <w:gridCol w:w="30"/>
        <w:gridCol w:w="15"/>
        <w:gridCol w:w="15"/>
        <w:gridCol w:w="637"/>
        <w:gridCol w:w="1134"/>
        <w:gridCol w:w="851"/>
      </w:tblGrid>
      <w:tr w:rsidR="00791985" w:rsidRPr="00CD7A9C" w14:paraId="01B4CBAA" w14:textId="77777777" w:rsidTr="00D06263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B376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6665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proofErr w:type="spellEnd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12BD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AAF57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58236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количествовоспитанников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110C9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DA737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</w:tr>
      <w:tr w:rsidR="00791985" w:rsidRPr="00CD7A9C" w14:paraId="2B3D72A4" w14:textId="77777777" w:rsidTr="00D06263">
        <w:tc>
          <w:tcPr>
            <w:tcW w:w="5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EBC9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4436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AA7E7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80876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94B8B" w14:textId="541CDD9E" w:rsidR="00791985" w:rsidRP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1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31D09D" w14:textId="726ED448" w:rsidR="00791985" w:rsidRP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E191" w14:textId="292FCF56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1823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8D" w:rsidRPr="00CD7A9C" w14:paraId="69B95CDB" w14:textId="77777777" w:rsidTr="0091718C">
        <w:tc>
          <w:tcPr>
            <w:tcW w:w="9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5F4B4" w14:textId="77777777" w:rsidR="00EF038A" w:rsidRPr="00CD7A9C" w:rsidRDefault="00EF038A" w:rsidP="0002493A">
            <w:pPr>
              <w:pStyle w:val="a8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</w:p>
        </w:tc>
      </w:tr>
      <w:tr w:rsidR="00791985" w:rsidRPr="00CD7A9C" w14:paraId="732258FA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C28A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F97FB" w14:textId="0925F5F2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«Волшебные пальчики»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65CD1" w14:textId="06D6F048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6F3A" w14:textId="4FFA432C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EF1D7" w14:textId="10639296" w:rsidR="00791985" w:rsidRPr="00CD7A9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57A28B" w14:textId="56FB2FCD" w:rsidR="00791985" w:rsidRPr="00CD7A9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0A2FE" w14:textId="1C02C54C" w:rsidR="00791985" w:rsidRPr="00E34DD3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9B49A" w14:textId="5BA311B1" w:rsidR="00791985" w:rsidRPr="00E34DD3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1985" w:rsidRPr="00CD7A9C" w14:paraId="5D5ECD13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FBAE7" w14:textId="5C7075B5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1FC93" w14:textId="4D7C664D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«Волшебный завиток»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3FEA" w14:textId="3EC2816E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7A36F" w14:textId="386D7748" w:rsid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5E434" w14:textId="3F728083" w:rsidR="00791985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62C6F6" w14:textId="26B8ED58" w:rsidR="00791985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07F53" w14:textId="5257624B" w:rsid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1643A" w14:textId="706DD376" w:rsid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985" w:rsidRPr="00CD7A9C" w14:paraId="6F315518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D2433" w14:textId="61609351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2A2B4" w14:textId="1EAE2BED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«Волшебная иголочка»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895A1" w14:textId="783BBDEF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0AD8" w14:textId="26F28472" w:rsid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 лет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D3A4" w14:textId="5230C1E3" w:rsidR="00791985" w:rsidRPr="00CD7A9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3FE303" w14:textId="36EC5F6E" w:rsidR="00791985" w:rsidRPr="00791985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905E1" w14:textId="79FCBF32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77A2" w14:textId="170075B5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1985" w:rsidRPr="00CD7A9C" w14:paraId="2DCEC8F0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C5148" w14:textId="087DC37C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6DE5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«Нескучное ИЗО»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CAFBB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E8A00" w14:textId="72EBB452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0FF95" w14:textId="77777777" w:rsidR="00791985" w:rsidRPr="0091718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D20819" w14:textId="338AF29D" w:rsidR="00791985" w:rsidRPr="0091718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9F250" w14:textId="009B888C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1B23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985" w:rsidRPr="00CD7A9C" w14:paraId="795D8A2D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F7AAC" w14:textId="0B923410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2105F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«Родничок»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AD7F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BF532" w14:textId="56ECFB45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A7089" w14:textId="77777777" w:rsidR="00791985" w:rsidRPr="0091718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E530C0" w14:textId="748A4002" w:rsidR="00791985" w:rsidRPr="0091718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BE480" w14:textId="5E6C116B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9ED32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985" w:rsidRPr="00CD7A9C" w14:paraId="719AAA4D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AD996" w14:textId="4AE205C8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9FF1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«Серпантин»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B3C7E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C774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8BFE6" w14:textId="77777777" w:rsidR="00791985" w:rsidRPr="00CD7A9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34C81" w14:textId="36EEBCAE" w:rsidR="00791985" w:rsidRPr="00CD7A9C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6C3FB" w14:textId="121EBA71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93D89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1985" w:rsidRPr="00CD7A9C" w14:paraId="194EA7B9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96C4" w14:textId="0B5EE45D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9806B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«Умелые ручки»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70F2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9D937" w14:textId="77777777" w:rsidR="00791985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0300" w14:textId="77777777" w:rsidR="00791985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C40B02" w14:textId="7FC92484" w:rsidR="00791985" w:rsidRDefault="00791985" w:rsidP="00791985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2DFAE" w14:textId="57DC5C0C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F764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4DD3" w:rsidRPr="00CD7A9C" w14:paraId="74535E7B" w14:textId="77777777" w:rsidTr="0091718C">
        <w:tc>
          <w:tcPr>
            <w:tcW w:w="9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AFA5C" w14:textId="04469B0B" w:rsidR="00E34DD3" w:rsidRPr="00CD7A9C" w:rsidRDefault="00E34DD3" w:rsidP="0002493A">
            <w:pPr>
              <w:pStyle w:val="a8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спортивная</w:t>
            </w:r>
          </w:p>
        </w:tc>
      </w:tr>
      <w:tr w:rsidR="00791985" w:rsidRPr="00CD7A9C" w14:paraId="09695899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C8454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D6DCC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«Тонус»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9F87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CA58D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7C2EE" w14:textId="0015D3A7" w:rsidR="00791985" w:rsidRPr="00CD7A9C" w:rsidRDefault="00791985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C580AD" w14:textId="3698B312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DDA7B" w14:textId="48D5951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39F76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1985" w:rsidRPr="00CD7A9C" w14:paraId="05D4752C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89A42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2A40E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«Шахматный клуб «Знатоки»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C6AE7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DF42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BC2D8" w14:textId="25428EA1" w:rsidR="00791985" w:rsidRPr="00CD7A9C" w:rsidRDefault="00791985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E07A49" w14:textId="76C677CC" w:rsidR="00791985" w:rsidRPr="00CD7A9C" w:rsidRDefault="00791985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EDA78" w14:textId="762AB7F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0D2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985" w:rsidRPr="00CD7A9C" w14:paraId="5249BED8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17049" w14:textId="2621FD1B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AD75" w14:textId="4F4BB315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мяча»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454F8" w14:textId="00F7AB6F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847D" w14:textId="387884C3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7372" w14:textId="1FD07C00" w:rsidR="00791985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6C56EA" w14:textId="1C31C88B" w:rsidR="00791985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0B38E" w14:textId="70B79F6F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531F1" w14:textId="2CF53303" w:rsidR="00791985" w:rsidRPr="00211D59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4DD3" w:rsidRPr="00CD7A9C" w14:paraId="0670E82F" w14:textId="77777777" w:rsidTr="0091718C">
        <w:tc>
          <w:tcPr>
            <w:tcW w:w="9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C5B7" w14:textId="77777777" w:rsidR="00E34DD3" w:rsidRPr="00CD7A9C" w:rsidRDefault="00E34DD3" w:rsidP="0002493A">
            <w:pPr>
              <w:pStyle w:val="a8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Естественнонаучная</w:t>
            </w:r>
          </w:p>
        </w:tc>
      </w:tr>
      <w:tr w:rsidR="00791985" w:rsidRPr="00CD7A9C" w14:paraId="63DD173F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7F95D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637A7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«Юные исследователи»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1FDD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360AA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051DD" w14:textId="674182F2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3B4450" w14:textId="4584441C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19201" w14:textId="2222203B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B20FA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1985" w:rsidRPr="00CD7A9C" w14:paraId="61CF5A70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1B29D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E0C0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ГОЛОВОЛОМОК: смарт – тренинг для дошкольников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231C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2AB1C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5-6 лет</w:t>
            </w:r>
          </w:p>
        </w:tc>
        <w:tc>
          <w:tcPr>
            <w:tcW w:w="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B2504" w14:textId="1380B3B2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456740" w14:textId="4B7A7D51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EE1B" w14:textId="647143DD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671FB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4DD3" w:rsidRPr="00CD7A9C" w14:paraId="620E1244" w14:textId="77777777" w:rsidTr="0091718C">
        <w:tc>
          <w:tcPr>
            <w:tcW w:w="9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D53A0" w14:textId="77777777" w:rsidR="00E34DD3" w:rsidRPr="00CD7A9C" w:rsidRDefault="00E34DD3" w:rsidP="0002493A">
            <w:pPr>
              <w:pStyle w:val="a8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гуманитарная</w:t>
            </w:r>
          </w:p>
        </w:tc>
      </w:tr>
      <w:tr w:rsidR="00791985" w:rsidRPr="00CD7A9C" w14:paraId="3C6F86BC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9F55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0578C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эконома»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5D4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5D78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A651" w14:textId="7F3B044F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9B741C" w14:textId="5F37FA5B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E3037" w14:textId="4401DD81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900F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1985" w:rsidRPr="00CD7A9C" w14:paraId="68493282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0BABB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6901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азбука»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39BB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AA21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B7CBF" w14:textId="1D84C8B3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E3F169" w14:textId="0A143C07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D6D2D" w14:textId="745D6B22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21D41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4DD3" w:rsidRPr="00CD7A9C" w14:paraId="7F0A5B99" w14:textId="77777777" w:rsidTr="0091718C">
        <w:tc>
          <w:tcPr>
            <w:tcW w:w="9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94A5" w14:textId="77777777" w:rsidR="00E34DD3" w:rsidRPr="00CD7A9C" w:rsidRDefault="00E34DD3" w:rsidP="0002493A">
            <w:pPr>
              <w:pStyle w:val="a8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краеведческая </w:t>
            </w:r>
          </w:p>
        </w:tc>
      </w:tr>
      <w:tr w:rsidR="00791985" w:rsidRPr="00CD7A9C" w14:paraId="1FBE20ED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FEBB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1396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 родного края»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40CB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8C2B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BD97" w14:textId="43A67FD1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C04B5B" w14:textId="65823AAF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33A07" w14:textId="2697D482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5CEE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4DD3" w:rsidRPr="00CD7A9C" w14:paraId="4E4A8D7A" w14:textId="77777777" w:rsidTr="0091718C">
        <w:tc>
          <w:tcPr>
            <w:tcW w:w="9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1DB65" w14:textId="77777777" w:rsidR="00E34DD3" w:rsidRPr="00CD7A9C" w:rsidRDefault="00E34DD3" w:rsidP="0002493A">
            <w:pPr>
              <w:pStyle w:val="a8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</w:p>
        </w:tc>
      </w:tr>
      <w:tr w:rsidR="00791985" w:rsidRPr="00CD7A9C" w14:paraId="045E9BB4" w14:textId="77777777" w:rsidTr="0079198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26EB8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43D0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«Технопарк»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C5A87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9D053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9CD7A" w14:textId="433625BB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F7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F92EA3" w14:textId="50122989" w:rsidR="00791985" w:rsidRPr="00CD7A9C" w:rsidRDefault="007F3324" w:rsidP="007F3324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CAC8B" w14:textId="5F4B11DD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4278F" w14:textId="77777777" w:rsidR="00791985" w:rsidRPr="00CD7A9C" w:rsidRDefault="0079198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3C87FA85" w14:textId="77777777" w:rsidR="0002493A" w:rsidRDefault="0002493A" w:rsidP="0002493A">
      <w:pPr>
        <w:tabs>
          <w:tab w:val="left" w:pos="1155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24460D" w14:textId="77777777" w:rsidR="00D06263" w:rsidRDefault="00CD7A9C" w:rsidP="0002493A">
      <w:pPr>
        <w:tabs>
          <w:tab w:val="left" w:pos="1155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2C8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 в творческих объединениях осуществляются во второй половине дня, согласно утвержденному расписанию. Воспитанники являются участниками мероприятий, организованных в ДОУ, а также участвуют в муниципальных, областных и всероссийских конкурсах. Руководители творческих объединений разрабатывают программы</w:t>
      </w:r>
      <w:r w:rsidR="00254A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дополнительного образования</w:t>
      </w:r>
      <w:r w:rsidRPr="009D52C8">
        <w:rPr>
          <w:rFonts w:ascii="Times New Roman" w:eastAsia="Times New Roman" w:hAnsi="Times New Roman" w:cs="Times New Roman"/>
          <w:sz w:val="24"/>
          <w:szCs w:val="24"/>
          <w:lang w:val="ru-RU"/>
        </w:rPr>
        <w:t>, в рамках которых осуществляется деятельность объединения, проводят работу по диссеминации опыта в педагогическом сообществе на различных уровнях.</w:t>
      </w:r>
      <w:r w:rsidR="00FE36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48A1773" w14:textId="77777777" w:rsidR="00D06263" w:rsidRDefault="00D06263" w:rsidP="0002493A">
      <w:pPr>
        <w:tabs>
          <w:tab w:val="left" w:pos="1155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второй половине учебного года наблюдается незначительное снижение посещения занятий творческих объединений по сравнению с 2023-м годом. Во второй половине 2025 учебного года планируется добавить творческие объединения по технической и естественнонаучной направленности. </w:t>
      </w:r>
    </w:p>
    <w:p w14:paraId="47A287A6" w14:textId="30B2745D" w:rsidR="00FE3675" w:rsidRDefault="00FE3675" w:rsidP="0002493A">
      <w:pPr>
        <w:tabs>
          <w:tab w:val="left" w:pos="1155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202</w:t>
      </w:r>
      <w:r w:rsidR="0013096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 </w:t>
      </w:r>
      <w:r w:rsidR="00130969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продолжились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заняти</w:t>
      </w:r>
      <w:r w:rsidR="0013096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гимнастике с детьми старшего возраста на платной основе с предоставлением аренды спортивного зала. </w:t>
      </w:r>
      <w:r w:rsidR="001E2115">
        <w:rPr>
          <w:rFonts w:ascii="Times New Roman" w:eastAsia="Times New Roman" w:hAnsi="Times New Roman" w:cs="Times New Roman"/>
          <w:sz w:val="24"/>
          <w:szCs w:val="24"/>
          <w:lang w:val="ru-RU"/>
        </w:rPr>
        <w:t>(Платные услуги в Детском саду не предоставляются, для проведения гимнастики с детьми старшего дошкольного возраста заключены договора аренды спортивного зала).</w:t>
      </w:r>
      <w:r w:rsidR="00130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2024 году введены занятия по подготовке к школе воспитанников подготовительных к школе групп.</w:t>
      </w:r>
      <w:r w:rsidR="001E21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Запросы родителей учтены.  </w:t>
      </w:r>
    </w:p>
    <w:p w14:paraId="71367CC2" w14:textId="77777777" w:rsidR="00130969" w:rsidRPr="00B007D6" w:rsidRDefault="00130969" w:rsidP="0002493A">
      <w:pPr>
        <w:tabs>
          <w:tab w:val="left" w:pos="1155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3AC226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636F34A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201C4D" w14:textId="77777777" w:rsidR="00DF298D" w:rsidRPr="00CD7A9C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</w:t>
      </w:r>
    </w:p>
    <w:p w14:paraId="3BEA7536" w14:textId="77777777" w:rsidR="00DF298D" w:rsidRPr="00CD7A9C" w:rsidRDefault="00CD7A9C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F298D" w:rsidRPr="00CD7A9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16309" w:rsidRPr="00CD7A9C">
        <w:rPr>
          <w:rFonts w:ascii="Times New Roman" w:hAnsi="Times New Roman" w:cs="Times New Roman"/>
          <w:sz w:val="24"/>
          <w:szCs w:val="24"/>
          <w:lang w:val="ru-RU"/>
        </w:rPr>
        <w:t>овет</w:t>
      </w:r>
      <w:r w:rsidR="00DF298D"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E16309"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2C9F7E26" w14:textId="77777777" w:rsidR="00DF298D" w:rsidRPr="00CD7A9C" w:rsidRDefault="00CD7A9C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16309"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совет, </w:t>
      </w:r>
    </w:p>
    <w:p w14:paraId="7DB72FFF" w14:textId="77777777" w:rsidR="00DF298D" w:rsidRPr="00CD7A9C" w:rsidRDefault="00CD7A9C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16309"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общее собрание работников. </w:t>
      </w:r>
    </w:p>
    <w:p w14:paraId="77B952AD" w14:textId="77777777" w:rsidR="00E16309" w:rsidRPr="00CD7A9C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A9C">
        <w:rPr>
          <w:rFonts w:ascii="Times New Roman" w:hAnsi="Times New Roman" w:cs="Times New Roman"/>
          <w:sz w:val="24"/>
          <w:szCs w:val="24"/>
          <w:lang w:val="ru-RU"/>
        </w:rPr>
        <w:t>Единоличным исполнительным органом является руководитель — заведующий</w:t>
      </w:r>
      <w:r w:rsidR="00DF298D"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A9C">
        <w:rPr>
          <w:rFonts w:ascii="Times New Roman" w:hAnsi="Times New Roman" w:cs="Times New Roman"/>
          <w:sz w:val="24"/>
          <w:szCs w:val="24"/>
          <w:lang w:val="ru-RU"/>
        </w:rPr>
        <w:t>Органы управления, действующие в Детском саду.</w:t>
      </w:r>
    </w:p>
    <w:p w14:paraId="1BA5BF98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038"/>
        <w:gridCol w:w="7467"/>
      </w:tblGrid>
      <w:tr w:rsidR="00783157" w:rsidRPr="00CD7A9C" w14:paraId="396517DC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3F0BA" w14:textId="77777777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="001E1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6E67D" w14:textId="77777777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783157" w:rsidRPr="00D06263" w14:paraId="11214D1C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13394" w14:textId="77777777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49ABF" w14:textId="0AF54BD2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83157" w:rsidRPr="00D06263" w14:paraId="3291B239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7D5BB" w14:textId="77777777" w:rsidR="00E16309" w:rsidRPr="00CD7A9C" w:rsidRDefault="00DF298D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E16309" w:rsidRPr="00CD7A9C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F475D" w14:textId="3CA36984" w:rsidR="00E16309" w:rsidRPr="002777CA" w:rsidRDefault="0094081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6309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образовательной организации,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6309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сово-хозяйственной деятельности,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16309" w:rsidRPr="00277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атериально-технического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6309" w:rsidRPr="00277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783157" w:rsidRPr="00D06263" w14:paraId="20BFF47C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EFCDE" w14:textId="77777777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="001E1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7810E" w14:textId="4BD8E4BB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деятельностью Детского сада, в том числе </w:t>
            </w:r>
            <w:r w:rsidR="00DF298D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ассматривает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вопросы: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</w:t>
            </w:r>
            <w:r w:rsidR="00DF298D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воспитательно </w:t>
            </w:r>
            <w:r w:rsidR="00783157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</w:t>
            </w:r>
            <w:r w:rsidR="00DF298D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783157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регламентации образовательных отношений;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 образовательных программ;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выбора </w:t>
            </w:r>
            <w:r w:rsidR="00783157"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 материалов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пособий, средств обучения и</w:t>
            </w:r>
          </w:p>
          <w:p w14:paraId="024EB69A" w14:textId="1C097C21" w:rsidR="00E16309" w:rsidRPr="00CD7A9C" w:rsidRDefault="00E16309" w:rsidP="0002493A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783157" w:rsidRPr="00D06263" w14:paraId="278A87D7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F7E9" w14:textId="77777777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="001E1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="001E1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A9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DA5B3" w14:textId="73F5FEA4" w:rsidR="00E16309" w:rsidRPr="00CD7A9C" w:rsidRDefault="00E16309" w:rsidP="0002493A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образовательной организацией, в том числе: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  <w:r w:rsidR="00DA2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CD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88A0559" w14:textId="77777777" w:rsidR="001E19E3" w:rsidRDefault="001E19E3" w:rsidP="0002493A">
      <w:pPr>
        <w:shd w:val="clear" w:color="auto" w:fill="FFFFFF"/>
        <w:spacing w:after="0" w:line="276" w:lineRule="auto"/>
        <w:ind w:right="-1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14:paraId="31FBCA53" w14:textId="77777777" w:rsidR="00400A83" w:rsidRDefault="00400A83" w:rsidP="0002493A">
      <w:pPr>
        <w:shd w:val="clear" w:color="auto" w:fill="FFFFFF"/>
        <w:spacing w:after="0" w:line="276" w:lineRule="auto"/>
        <w:ind w:right="-1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D72D8">
        <w:rPr>
          <w:rFonts w:ascii="Times New Roman" w:eastAsia="Times New Roman" w:hAnsi="Times New Roman"/>
          <w:sz w:val="24"/>
          <w:szCs w:val="28"/>
          <w:lang w:val="ru-RU" w:eastAsia="ru-RU"/>
        </w:rPr>
        <w:lastRenderedPageBreak/>
        <w:t>Организационно-правовым документом, в котором закреплены структура, функции, права и обязанности дошкольного образовательного учреждения, вытекающие из Федерального закона «Об образовании в Российской Федерации», Порядка организации и осуществления образоват</w:t>
      </w:r>
      <w:r w:rsidR="00940818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ельной деятельности по </w:t>
      </w:r>
      <w:r w:rsidRPr="004D72D8">
        <w:rPr>
          <w:rFonts w:ascii="Times New Roman" w:eastAsia="Times New Roman" w:hAnsi="Times New Roman"/>
          <w:sz w:val="24"/>
          <w:szCs w:val="28"/>
          <w:lang w:val="ru-RU" w:eastAsia="ru-RU"/>
        </w:rPr>
        <w:t>образовательным программам дошкольного образования, является Устав.</w:t>
      </w:r>
    </w:p>
    <w:p w14:paraId="238DA553" w14:textId="77777777" w:rsidR="00400A83" w:rsidRPr="004D72D8" w:rsidRDefault="00400A83" w:rsidP="0002493A">
      <w:pPr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4D72D8">
        <w:rPr>
          <w:rFonts w:ascii="Times New Roman" w:eastAsia="Times New Roman" w:hAnsi="Times New Roman"/>
          <w:bCs/>
          <w:sz w:val="24"/>
          <w:szCs w:val="24"/>
          <w:u w:val="single"/>
          <w:bdr w:val="none" w:sz="0" w:space="0" w:color="auto" w:frame="1"/>
          <w:lang w:val="ru-RU" w:eastAsia="ru-RU"/>
        </w:rPr>
        <w:t>Нормативно-правовое обеспечение управления ДОУ</w:t>
      </w:r>
    </w:p>
    <w:p w14:paraId="0C0C2C75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в ДОО осуществляется в соответствии с Законом Российской Федерации «Об образовании в Российской Федерации», а так же следующими локальными документами:</w:t>
      </w:r>
    </w:p>
    <w:p w14:paraId="4A124D09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Договором между МБДОУ ЦРР детский сад «Рябинушка» </w:t>
      </w:r>
      <w:r w:rsidRPr="004D72D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и родителями;</w:t>
      </w:r>
    </w:p>
    <w:p w14:paraId="3B222584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- Трудовыми договорами между администрацией и работниками;</w:t>
      </w:r>
    </w:p>
    <w:p w14:paraId="28060B3A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Коллективным договором между администрацией и Советом трудового коллектива;</w:t>
      </w:r>
    </w:p>
    <w:p w14:paraId="0AE9747C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- Локальные акты, Штатное расписание;</w:t>
      </w:r>
    </w:p>
    <w:p w14:paraId="3926664E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Приказы заведующего ДОУ, Положения;</w:t>
      </w:r>
    </w:p>
    <w:p w14:paraId="112F8D17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Должностные инструкции, определяющие обязанности работников ДОУ;</w:t>
      </w:r>
    </w:p>
    <w:p w14:paraId="68445B28" w14:textId="77777777" w:rsidR="00400A83" w:rsidRPr="004D72D8" w:rsidRDefault="00400A83" w:rsidP="0002493A">
      <w:pPr>
        <w:shd w:val="clear" w:color="auto" w:fill="FFFFFF"/>
        <w:spacing w:before="0" w:beforeAutospacing="0" w:after="0" w:afterAutospacing="0" w:line="276" w:lineRule="auto"/>
        <w:ind w:right="-1" w:firstLine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72D8">
        <w:rPr>
          <w:rFonts w:ascii="Times New Roman" w:eastAsia="Times New Roman" w:hAnsi="Times New Roman"/>
          <w:sz w:val="24"/>
          <w:szCs w:val="24"/>
          <w:lang w:val="ru-RU" w:eastAsia="ru-RU"/>
        </w:rPr>
        <w:t>- Правила внутреннего трудового распорядка ДОУ.</w:t>
      </w:r>
    </w:p>
    <w:p w14:paraId="216A0964" w14:textId="77777777" w:rsidR="00400A83" w:rsidRPr="0040072C" w:rsidRDefault="00400A83" w:rsidP="0002493A">
      <w:pPr>
        <w:spacing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и обогащение нормативно - ин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формационного обеспечения в ДОУ способствует осуществлению аналитического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управленческой системы и приводит к повышению её эффективности.</w:t>
      </w:r>
    </w:p>
    <w:p w14:paraId="7BF6FE77" w14:textId="41369517" w:rsidR="00400A83" w:rsidRDefault="00400A83" w:rsidP="0002493A">
      <w:pPr>
        <w:spacing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Административная</w:t>
      </w:r>
      <w:r w:rsid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</w:t>
      </w:r>
      <w:r w:rsidRPr="004007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управления ДОУ: заведующий МБДОУ ЦРР д/с «Рябинушка», заместител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заведующего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методической работе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, завхоз.</w:t>
      </w:r>
    </w:p>
    <w:p w14:paraId="4D8D23D3" w14:textId="77777777" w:rsidR="00C77F17" w:rsidRPr="0040072C" w:rsidRDefault="00C77F17" w:rsidP="0002493A">
      <w:pPr>
        <w:spacing w:after="0" w:line="276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072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Общее собрание коллектива</w:t>
      </w:r>
      <w:r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орган самоуправления, объединяющий всех работников ДОО, осуществляющих свою деятельность на основе трудового договора.</w:t>
      </w:r>
    </w:p>
    <w:p w14:paraId="3AA43496" w14:textId="65546794" w:rsidR="00C77F17" w:rsidRPr="00DA2518" w:rsidRDefault="00C77F17" w:rsidP="0002493A">
      <w:pPr>
        <w:spacing w:after="0" w:line="276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В период за 202</w:t>
      </w:r>
      <w:r w:rsidR="00130969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в ДОУ было проведено 4 собрания коллектива. («Промежуточные итоги работы ДОУ по выполнению муниципального задания», «Организация летнего оздор</w:t>
      </w:r>
      <w:r w:rsidR="00A80AD2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овительного периода «ЛЕТО – 202</w:t>
      </w:r>
      <w:r w:rsidR="00130969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«Готовность  к новому </w:t>
      </w:r>
      <w:r w:rsidR="00A80AD2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130969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80AD2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-202</w:t>
      </w:r>
      <w:r w:rsidR="00130969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80AD2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учебному году», «Итоги готовности ДОУ к зимнему периоду»). Рассматриваемые вопросы и результаты запротоколированы.</w:t>
      </w:r>
    </w:p>
    <w:p w14:paraId="48823DA7" w14:textId="3468E1AA" w:rsidR="00C77F17" w:rsidRPr="00C77F17" w:rsidRDefault="00A80AD2" w:rsidP="0002493A">
      <w:pPr>
        <w:spacing w:line="276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период за 202</w:t>
      </w:r>
      <w:r w:rsidR="0013096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E1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F1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77F17"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од в ДОУ было проведено 4 педагогических совета: Педагогический совет</w:t>
      </w:r>
      <w:r w:rsid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F17"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№3 «</w:t>
      </w:r>
      <w:r w:rsidR="00A928E2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деятельности ДОУ по художественно – эстетическому развитию дошкольников</w:t>
      </w:r>
      <w:r w:rsidR="00C77F1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77F17"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Педагогический совет №4  «Итоги </w:t>
      </w:r>
      <w:r w:rsidR="00FC7C90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A928E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FC7C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202</w:t>
      </w:r>
      <w:r w:rsidR="00A928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="00C77F17"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года»</w:t>
      </w:r>
      <w:r w:rsidR="00C77F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77F17"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Педагогический совет №1 «</w:t>
      </w:r>
      <w:r w:rsidR="00A928E2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Современное образование: маршруты в будущее</w:t>
      </w:r>
      <w:r w:rsidR="00C77F17" w:rsidRPr="0040072C">
        <w:rPr>
          <w:rFonts w:ascii="Times New Roman" w:eastAsia="Times New Roman" w:hAnsi="Times New Roman" w:cs="Times New Roman"/>
          <w:sz w:val="24"/>
          <w:szCs w:val="24"/>
          <w:lang w:val="ru-RU"/>
        </w:rPr>
        <w:t>», Педагогический совет №2</w:t>
      </w:r>
      <w:r w:rsidR="001E1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F17" w:rsidRPr="00C77F1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928E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предпосылок функциональной грамотности у дошкольников в процессе специально организованных игр</w:t>
      </w:r>
      <w:r w:rsidR="00C77F17" w:rsidRPr="00C77F1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r w:rsidR="00C77F17" w:rsidRPr="00C77F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Рассматриваемые вопросы и результаты запротоколированы. </w:t>
      </w:r>
    </w:p>
    <w:p w14:paraId="4783FD5E" w14:textId="2B7BE24B" w:rsidR="00C77F17" w:rsidRPr="00D06263" w:rsidRDefault="00C77F17" w:rsidP="0002493A">
      <w:pPr>
        <w:spacing w:after="0" w:line="276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CA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12CA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родителей избран из числа родителей воспитанников (представители каждой группы – 10 человек), посещающих ДОУ и возглавляется председателем – </w:t>
      </w:r>
      <w:r w:rsidR="00DA2518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Кузьминой Яной Сергеевной</w:t>
      </w: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. Совет родителей подчиняется и подотчетен родительскому собранию. Для координации работы в его состав входит заведующий ДОУ. Совет работал по разработанному плану, который согласовывался с заведующим ДОУ. Количество заседаний за 20</w:t>
      </w:r>
      <w:r w:rsidR="0022790D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A2518"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DA25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– 4. </w:t>
      </w:r>
      <w:r w:rsidRPr="00D062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своей работе, принятых решениях совет родителей </w:t>
      </w:r>
      <w:r w:rsidRPr="00D0626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информировал на общем родительском собрании №1 </w:t>
      </w:r>
      <w:r w:rsidRPr="00D062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r w:rsidR="0022790D" w:rsidRP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Формирование</w:t>
      </w:r>
      <w:r w:rsid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предпосылок функциональной грамотности у детей дошкольного возраста</w:t>
      </w:r>
      <w:r w:rsidR="0022790D" w:rsidRP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» - ноябрь 202</w:t>
      </w:r>
      <w:r w:rsidR="00DA2518" w:rsidRP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="005A2D64" w:rsidRP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г.</w:t>
      </w:r>
      <w:r w:rsidRPr="00D06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14:paraId="2D9BE6DA" w14:textId="4508DFA7" w:rsidR="005A2D64" w:rsidRDefault="005A2D64" w:rsidP="0002493A">
      <w:pPr>
        <w:spacing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8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Вывод: </w:t>
      </w:r>
      <w:r w:rsidRPr="009D582C">
        <w:rPr>
          <w:rFonts w:ascii="Times New Roman" w:eastAsia="Times New Roman" w:hAnsi="Times New Roman" w:cs="Times New Roman"/>
          <w:sz w:val="24"/>
          <w:szCs w:val="24"/>
          <w:lang w:val="ru-RU"/>
        </w:rPr>
        <w:t>в ДОУ создана структура управления в соответствии с целями и содержанием работы учреждения, реализуется возможность участия в управлении детским садом всех участников образовательных отношений.</w:t>
      </w:r>
    </w:p>
    <w:p w14:paraId="50F3FBA8" w14:textId="77777777" w:rsidR="001E19E3" w:rsidRPr="00B12CA6" w:rsidRDefault="001E19E3" w:rsidP="0002493A">
      <w:pPr>
        <w:spacing w:after="0" w:line="276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B0A3A4B" w14:textId="77777777" w:rsidR="00E16309" w:rsidRPr="00DA2518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25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554EB" w:rsidRPr="00DA25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25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2518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содержания и качества подготовки обучающихся</w:t>
      </w:r>
    </w:p>
    <w:p w14:paraId="126B160E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39E384" w14:textId="77777777" w:rsidR="00E16309" w:rsidRPr="00CD7A9C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A9C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14D9FCEC" w14:textId="77777777" w:rsidR="00E16309" w:rsidRPr="00CD7A9C" w:rsidRDefault="00E16309" w:rsidP="0002493A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A9C">
        <w:rPr>
          <w:rFonts w:ascii="Times New Roman" w:hAnsi="Times New Roman" w:cs="Times New Roman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09C8A588" w14:textId="77777777" w:rsidR="00E16309" w:rsidRPr="00CD7A9C" w:rsidRDefault="00E16309" w:rsidP="0002493A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A9C">
        <w:rPr>
          <w:rFonts w:ascii="Times New Roman" w:hAnsi="Times New Roman" w:cs="Times New Roman"/>
          <w:sz w:val="24"/>
          <w:szCs w:val="24"/>
        </w:rPr>
        <w:t>диагностические</w:t>
      </w:r>
      <w:proofErr w:type="spellEnd"/>
      <w:r w:rsidR="001E1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7A9C">
        <w:rPr>
          <w:rFonts w:ascii="Times New Roman" w:hAnsi="Times New Roman" w:cs="Times New Roman"/>
          <w:sz w:val="24"/>
          <w:szCs w:val="24"/>
        </w:rPr>
        <w:t>срезы</w:t>
      </w:r>
      <w:proofErr w:type="spellEnd"/>
      <w:r w:rsidRPr="00CD7A9C">
        <w:rPr>
          <w:rFonts w:ascii="Times New Roman" w:hAnsi="Times New Roman" w:cs="Times New Roman"/>
          <w:sz w:val="24"/>
          <w:szCs w:val="24"/>
        </w:rPr>
        <w:t>;</w:t>
      </w:r>
    </w:p>
    <w:p w14:paraId="718303EE" w14:textId="77777777" w:rsidR="00E16309" w:rsidRPr="00CD7A9C" w:rsidRDefault="00E16309" w:rsidP="0002493A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A9C"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 w:rsidRPr="00CD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9C">
        <w:rPr>
          <w:rFonts w:ascii="Times New Roman" w:hAnsi="Times New Roman" w:cs="Times New Roman"/>
          <w:sz w:val="24"/>
          <w:szCs w:val="24"/>
        </w:rPr>
        <w:t>итоговые</w:t>
      </w:r>
      <w:proofErr w:type="spellEnd"/>
      <w:r w:rsidR="001E1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7A9C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CD7A9C">
        <w:rPr>
          <w:rFonts w:ascii="Times New Roman" w:hAnsi="Times New Roman" w:cs="Times New Roman"/>
          <w:sz w:val="24"/>
          <w:szCs w:val="24"/>
        </w:rPr>
        <w:t>.</w:t>
      </w:r>
    </w:p>
    <w:p w14:paraId="4A3AC423" w14:textId="210EE0B5" w:rsidR="00F953A4" w:rsidRPr="00F953A4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A9C">
        <w:rPr>
          <w:rFonts w:ascii="Times New Roman" w:hAnsi="Times New Roman" w:cs="Times New Roman"/>
          <w:sz w:val="24"/>
          <w:szCs w:val="24"/>
          <w:lang w:val="ru-RU"/>
        </w:rPr>
        <w:t>Разработаны диагнос</w:t>
      </w:r>
      <w:r w:rsidR="00F50EC4">
        <w:rPr>
          <w:rFonts w:ascii="Times New Roman" w:hAnsi="Times New Roman" w:cs="Times New Roman"/>
          <w:sz w:val="24"/>
          <w:szCs w:val="24"/>
          <w:lang w:val="ru-RU"/>
        </w:rPr>
        <w:t>тические карты освоения</w:t>
      </w:r>
      <w:r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программы дошкольн</w:t>
      </w:r>
      <w:r w:rsidR="00F50EC4">
        <w:rPr>
          <w:rFonts w:ascii="Times New Roman" w:hAnsi="Times New Roman" w:cs="Times New Roman"/>
          <w:sz w:val="24"/>
          <w:szCs w:val="24"/>
          <w:lang w:val="ru-RU"/>
        </w:rPr>
        <w:t>ого образования Детского сада (</w:t>
      </w:r>
      <w:r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ОП </w:t>
      </w:r>
      <w:r w:rsidR="00FB68D8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CD7A9C">
        <w:rPr>
          <w:rFonts w:ascii="Times New Roman" w:hAnsi="Times New Roman" w:cs="Times New Roman"/>
          <w:sz w:val="24"/>
          <w:szCs w:val="24"/>
          <w:lang w:val="ru-RU"/>
        </w:rPr>
        <w:t>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</w:t>
      </w:r>
      <w:r w:rsidR="00FB68D8">
        <w:rPr>
          <w:rFonts w:ascii="Times New Roman" w:hAnsi="Times New Roman" w:cs="Times New Roman"/>
          <w:sz w:val="24"/>
          <w:szCs w:val="24"/>
          <w:lang w:val="ru-RU"/>
        </w:rPr>
        <w:t xml:space="preserve"> ООП Детского сада на конец 202</w:t>
      </w:r>
      <w:r w:rsidR="00DA251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D7A9C">
        <w:rPr>
          <w:rFonts w:ascii="Times New Roman" w:hAnsi="Times New Roman" w:cs="Times New Roman"/>
          <w:sz w:val="24"/>
          <w:szCs w:val="24"/>
          <w:lang w:val="ru-RU"/>
        </w:rPr>
        <w:t xml:space="preserve"> года выглядят следующим образом</w:t>
      </w:r>
      <w:r w:rsidR="006E5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3A4" w:rsidRPr="00F953A4">
        <w:rPr>
          <w:rFonts w:ascii="Times New Roman" w:hAnsi="Times New Roman"/>
          <w:i/>
          <w:szCs w:val="24"/>
          <w:lang w:val="ru-RU"/>
        </w:rPr>
        <w:t>(среднестатистические показатели по группам детского сада)</w:t>
      </w:r>
    </w:p>
    <w:p w14:paraId="4B834429" w14:textId="77777777" w:rsidR="00F953A4" w:rsidRPr="00CD7A9C" w:rsidRDefault="00F953A4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-2"/>
        <w:tblW w:w="9747" w:type="dxa"/>
        <w:tblLayout w:type="fixed"/>
        <w:tblLook w:val="00A0" w:firstRow="1" w:lastRow="0" w:firstColumn="1" w:lastColumn="0" w:noHBand="0" w:noVBand="0"/>
      </w:tblPr>
      <w:tblGrid>
        <w:gridCol w:w="2660"/>
        <w:gridCol w:w="1276"/>
        <w:gridCol w:w="1134"/>
        <w:gridCol w:w="1275"/>
        <w:gridCol w:w="1134"/>
        <w:gridCol w:w="1134"/>
        <w:gridCol w:w="1134"/>
      </w:tblGrid>
      <w:tr w:rsidR="006E5921" w:rsidRPr="00F666E2" w14:paraId="4837CF20" w14:textId="77777777" w:rsidTr="00D06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hideMark/>
          </w:tcPr>
          <w:p w14:paraId="3955D8CF" w14:textId="77777777" w:rsidR="006E5921" w:rsidRPr="006E5921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</w:pPr>
            <w:r w:rsidRPr="006E5921"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  <w:t>Учебный год, уровень развития</w:t>
            </w:r>
          </w:p>
          <w:p w14:paraId="2D6B4B6D" w14:textId="77777777" w:rsidR="006E5921" w:rsidRPr="006E5921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</w:pPr>
          </w:p>
          <w:p w14:paraId="0839605B" w14:textId="77777777" w:rsidR="006E5921" w:rsidRPr="006E5921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</w:pPr>
            <w:r w:rsidRPr="006E5921"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C3228AD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2022-2023уч. г</w:t>
            </w:r>
          </w:p>
        </w:tc>
        <w:tc>
          <w:tcPr>
            <w:tcW w:w="1134" w:type="dxa"/>
            <w:hideMark/>
          </w:tcPr>
          <w:p w14:paraId="4B4F2F5E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2023- 2024уч.г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7D8FDAB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2022-2023уч. г</w:t>
            </w:r>
          </w:p>
        </w:tc>
        <w:tc>
          <w:tcPr>
            <w:tcW w:w="1134" w:type="dxa"/>
            <w:hideMark/>
          </w:tcPr>
          <w:p w14:paraId="1A885EC4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2023- 2024уч.г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14:paraId="7CA85047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2022-2023уч.г</w:t>
            </w:r>
          </w:p>
        </w:tc>
        <w:tc>
          <w:tcPr>
            <w:tcW w:w="1134" w:type="dxa"/>
          </w:tcPr>
          <w:p w14:paraId="601CB425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2023- 2024уч.г</w:t>
            </w:r>
          </w:p>
        </w:tc>
      </w:tr>
      <w:tr w:rsidR="006E5921" w:rsidRPr="00F666E2" w14:paraId="56EA8F5D" w14:textId="77777777" w:rsidTr="00D0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hideMark/>
          </w:tcPr>
          <w:p w14:paraId="2011D6BE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</w:tcPr>
          <w:p w14:paraId="676801E0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  <w:proofErr w:type="spellEnd"/>
          </w:p>
        </w:tc>
        <w:tc>
          <w:tcPr>
            <w:tcW w:w="2409" w:type="dxa"/>
            <w:gridSpan w:val="2"/>
            <w:hideMark/>
          </w:tcPr>
          <w:p w14:paraId="1C1CD9D3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  <w:proofErr w:type="spellEnd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19DD3943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  <w:proofErr w:type="spellEnd"/>
          </w:p>
        </w:tc>
      </w:tr>
      <w:tr w:rsidR="006E5921" w:rsidRPr="00F666E2" w14:paraId="7514D8A6" w14:textId="77777777" w:rsidTr="00D0626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8ABC52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Речевое</w:t>
            </w:r>
            <w:proofErr w:type="spellEnd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8679851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  <w:tc>
          <w:tcPr>
            <w:tcW w:w="1134" w:type="dxa"/>
          </w:tcPr>
          <w:p w14:paraId="094B1F17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1F469A8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26%</w:t>
            </w:r>
          </w:p>
        </w:tc>
        <w:tc>
          <w:tcPr>
            <w:tcW w:w="1134" w:type="dxa"/>
          </w:tcPr>
          <w:p w14:paraId="388623A1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24%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D11A9EA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79B021FD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</w:tr>
      <w:tr w:rsidR="006E5921" w:rsidRPr="00F666E2" w14:paraId="427070AF" w14:textId="77777777" w:rsidTr="00D0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BC84E51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Художественно-эстетическое</w:t>
            </w:r>
            <w:proofErr w:type="spellEnd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E715691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14:paraId="2D12A3B0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F1E5474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14:paraId="099AC4DB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17EA974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43377AD7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</w:tr>
      <w:tr w:rsidR="006E5921" w:rsidRPr="00F666E2" w14:paraId="0782D32B" w14:textId="77777777" w:rsidTr="00D0626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9FB699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Познавательное</w:t>
            </w:r>
            <w:proofErr w:type="spellEnd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02D014C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</w:p>
        </w:tc>
        <w:tc>
          <w:tcPr>
            <w:tcW w:w="1134" w:type="dxa"/>
          </w:tcPr>
          <w:p w14:paraId="599781DF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45E29DF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14:paraId="4B791A6A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FF73C81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4AD92590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</w:tr>
      <w:tr w:rsidR="006E5921" w:rsidRPr="00F666E2" w14:paraId="2A6DB481" w14:textId="77777777" w:rsidTr="00D0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0EBC188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Социально-коммуникативное</w:t>
            </w:r>
            <w:proofErr w:type="spellEnd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F6C5EFD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14:paraId="6B84EEEB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5CE937F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14:paraId="40FD5F28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384A36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3183DACD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1%</w:t>
            </w:r>
          </w:p>
        </w:tc>
      </w:tr>
      <w:tr w:rsidR="006E5921" w:rsidRPr="00F666E2" w14:paraId="15F55366" w14:textId="77777777" w:rsidTr="00D0626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DB27E06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Физическое</w:t>
            </w:r>
            <w:proofErr w:type="spellEnd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39978C1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  <w:tc>
          <w:tcPr>
            <w:tcW w:w="1134" w:type="dxa"/>
          </w:tcPr>
          <w:p w14:paraId="41BA7661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95C4127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134" w:type="dxa"/>
          </w:tcPr>
          <w:p w14:paraId="533C4DCF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B81D378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4E9A7131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</w:tr>
      <w:tr w:rsidR="006E5921" w:rsidRPr="00F666E2" w14:paraId="28BD1F45" w14:textId="77777777" w:rsidTr="00D0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7F8D276C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ИТОГО </w:t>
            </w:r>
            <w:proofErr w:type="spellStart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>по</w:t>
            </w:r>
            <w:proofErr w:type="spellEnd"/>
            <w:r w:rsidRPr="00F666E2">
              <w:rPr>
                <w:rFonts w:ascii="Times New Roman" w:hAnsi="Times New Roman"/>
                <w:bCs w:val="0"/>
                <w:sz w:val="24"/>
                <w:szCs w:val="24"/>
              </w:rPr>
              <w:t xml:space="preserve">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52E635A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14:paraId="3FA65D1F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81%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C4F378A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14:paraId="36129BB3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2EBF188" w14:textId="77777777" w:rsidR="006E5921" w:rsidRPr="00F666E2" w:rsidRDefault="006E5921" w:rsidP="00D0626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309D972B" w14:textId="77777777" w:rsidR="006E5921" w:rsidRPr="00F666E2" w:rsidRDefault="006E5921" w:rsidP="00D0626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6E2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</w:tr>
    </w:tbl>
    <w:p w14:paraId="237CA086" w14:textId="77777777" w:rsidR="00611A31" w:rsidRDefault="00611A31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F270812" w14:textId="77777777" w:rsidR="00F953A4" w:rsidRDefault="00F953A4" w:rsidP="0002493A">
      <w:pPr>
        <w:tabs>
          <w:tab w:val="left" w:pos="1155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3A4">
        <w:rPr>
          <w:rFonts w:ascii="Times New Roman" w:hAnsi="Times New Roman" w:cs="Times New Roman"/>
          <w:b/>
          <w:sz w:val="24"/>
          <w:szCs w:val="24"/>
          <w:lang w:val="ru-RU"/>
        </w:rPr>
        <w:t>Анализ организации подготовки детей к школе подготовительн</w:t>
      </w:r>
      <w:r w:rsidR="008554EB">
        <w:rPr>
          <w:rFonts w:ascii="Times New Roman" w:hAnsi="Times New Roman" w:cs="Times New Roman"/>
          <w:b/>
          <w:sz w:val="24"/>
          <w:szCs w:val="24"/>
          <w:lang w:val="ru-RU"/>
        </w:rPr>
        <w:t>ых</w:t>
      </w:r>
      <w:r w:rsidRPr="00F953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</w:t>
      </w:r>
    </w:p>
    <w:p w14:paraId="176DA11D" w14:textId="77777777" w:rsidR="008554EB" w:rsidRPr="00F953A4" w:rsidRDefault="008554EB" w:rsidP="0002493A">
      <w:pPr>
        <w:tabs>
          <w:tab w:val="left" w:pos="1155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CA91B3" w14:textId="2FCFA02E" w:rsidR="00F953A4" w:rsidRPr="00F953A4" w:rsidRDefault="00F953A4" w:rsidP="0002493A">
      <w:pPr>
        <w:tabs>
          <w:tab w:val="left" w:pos="11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3A4">
        <w:rPr>
          <w:rFonts w:ascii="Times New Roman" w:hAnsi="Times New Roman" w:cs="Times New Roman"/>
          <w:sz w:val="24"/>
          <w:szCs w:val="24"/>
          <w:lang w:val="ru-RU"/>
        </w:rPr>
        <w:t>Подготовительная группа «</w:t>
      </w:r>
      <w:r w:rsidR="006E5921">
        <w:rPr>
          <w:rFonts w:ascii="Times New Roman" w:hAnsi="Times New Roman" w:cs="Times New Roman"/>
          <w:sz w:val="24"/>
          <w:szCs w:val="24"/>
          <w:lang w:val="ru-RU"/>
        </w:rPr>
        <w:t>Солнышко</w:t>
      </w:r>
      <w:r w:rsidRPr="00F953A4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14:paraId="6D447AC2" w14:textId="744A488B" w:rsidR="00F953A4" w:rsidRPr="00F953A4" w:rsidRDefault="001D5A39" w:rsidP="0002493A">
      <w:pPr>
        <w:tabs>
          <w:tab w:val="left" w:pos="11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количественный состав – 2</w:t>
      </w:r>
      <w:r w:rsidR="006E592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5921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>
        <w:rPr>
          <w:rFonts w:ascii="Times New Roman" w:hAnsi="Times New Roman" w:cs="Times New Roman"/>
          <w:sz w:val="24"/>
          <w:szCs w:val="24"/>
          <w:lang w:val="ru-RU"/>
        </w:rPr>
        <w:t>: 1</w:t>
      </w:r>
      <w:r w:rsidR="006E592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953A4" w:rsidRPr="00F953A4">
        <w:rPr>
          <w:rFonts w:ascii="Times New Roman" w:hAnsi="Times New Roman" w:cs="Times New Roman"/>
          <w:sz w:val="24"/>
          <w:szCs w:val="24"/>
          <w:lang w:val="ru-RU"/>
        </w:rPr>
        <w:t xml:space="preserve"> девочек и 1</w:t>
      </w:r>
      <w:r w:rsidR="006E592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953A4" w:rsidRPr="00F953A4">
        <w:rPr>
          <w:rFonts w:ascii="Times New Roman" w:hAnsi="Times New Roman" w:cs="Times New Roman"/>
          <w:sz w:val="24"/>
          <w:szCs w:val="24"/>
          <w:lang w:val="ru-RU"/>
        </w:rPr>
        <w:t xml:space="preserve"> мальчиков</w:t>
      </w:r>
    </w:p>
    <w:p w14:paraId="1A6C20D8" w14:textId="77777777" w:rsidR="006E5921" w:rsidRPr="006E5921" w:rsidRDefault="00F953A4" w:rsidP="006E5921">
      <w:pPr>
        <w:tabs>
          <w:tab w:val="left" w:pos="11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3A4">
        <w:rPr>
          <w:rFonts w:ascii="Times New Roman" w:hAnsi="Times New Roman" w:cs="Times New Roman"/>
          <w:sz w:val="24"/>
          <w:szCs w:val="24"/>
          <w:lang w:val="ru-RU"/>
        </w:rPr>
        <w:t>- воспитател</w:t>
      </w:r>
      <w:r w:rsidR="001D5A39">
        <w:rPr>
          <w:rFonts w:ascii="Times New Roman" w:hAnsi="Times New Roman" w:cs="Times New Roman"/>
          <w:sz w:val="24"/>
          <w:szCs w:val="24"/>
          <w:lang w:val="ru-RU"/>
        </w:rPr>
        <w:t xml:space="preserve">и: </w:t>
      </w:r>
      <w:r w:rsidR="006E5921" w:rsidRPr="006E5921">
        <w:rPr>
          <w:rFonts w:ascii="Times New Roman" w:hAnsi="Times New Roman" w:cs="Times New Roman"/>
          <w:sz w:val="24"/>
          <w:szCs w:val="24"/>
          <w:lang w:val="ru-RU"/>
        </w:rPr>
        <w:t>Казанцева Т.В., Цыганкова М.Н.</w:t>
      </w:r>
    </w:p>
    <w:p w14:paraId="14399842" w14:textId="77777777" w:rsidR="00F953A4" w:rsidRPr="00F953A4" w:rsidRDefault="001D5A39" w:rsidP="000249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F953A4" w:rsidRPr="00F953A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Воспитательно-образовательная работа в подготовительной группе осуществлялась согласно образовательной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дошкольного образования Детского сада</w:t>
      </w:r>
      <w:r w:rsidR="00F953A4" w:rsidRPr="00F953A4">
        <w:rPr>
          <w:rFonts w:ascii="Times New Roman" w:hAnsi="Times New Roman" w:cs="Times New Roman"/>
          <w:sz w:val="24"/>
          <w:szCs w:val="24"/>
          <w:lang w:val="ru-RU"/>
        </w:rPr>
        <w:t xml:space="preserve"> с учетом возрастных, психологических и индивидуальных особенностей детей: уровень освоения программы составляет:</w:t>
      </w:r>
    </w:p>
    <w:p w14:paraId="0092D5E6" w14:textId="77777777" w:rsidR="00F953A4" w:rsidRPr="00F953A4" w:rsidRDefault="00F953A4" w:rsidP="0002493A">
      <w:pPr>
        <w:spacing w:before="0" w:before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3A4">
        <w:rPr>
          <w:rFonts w:ascii="Times New Roman" w:hAnsi="Times New Roman" w:cs="Times New Roman"/>
          <w:b/>
          <w:sz w:val="24"/>
          <w:szCs w:val="28"/>
          <w:lang w:val="ru-RU"/>
        </w:rPr>
        <w:t>Сводный отчет по всем показателям</w:t>
      </w:r>
    </w:p>
    <w:p w14:paraId="1C249BB1" w14:textId="083790A8" w:rsidR="00F953A4" w:rsidRPr="00F953A4" w:rsidRDefault="001D5A39" w:rsidP="006E5921">
      <w:pPr>
        <w:widowControl w:val="0"/>
        <w:autoSpaceDE w:val="0"/>
        <w:autoSpaceDN w:val="0"/>
        <w:adjustRightInd w:val="0"/>
        <w:spacing w:before="0" w:before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подготовительная группа «</w:t>
      </w:r>
      <w:r w:rsidR="006E5921">
        <w:rPr>
          <w:rFonts w:ascii="Times New Roman" w:hAnsi="Times New Roman" w:cs="Times New Roman"/>
          <w:b/>
          <w:sz w:val="24"/>
          <w:szCs w:val="28"/>
          <w:lang w:val="ru-RU"/>
        </w:rPr>
        <w:t>Солнышко</w:t>
      </w:r>
      <w:r w:rsidR="00F953A4" w:rsidRPr="00F953A4">
        <w:rPr>
          <w:rFonts w:ascii="Times New Roman" w:hAnsi="Times New Roman" w:cs="Times New Roman"/>
          <w:b/>
          <w:sz w:val="24"/>
          <w:szCs w:val="28"/>
          <w:lang w:val="ru-RU"/>
        </w:rPr>
        <w:t>»</w:t>
      </w:r>
    </w:p>
    <w:p w14:paraId="4375A58D" w14:textId="77777777" w:rsidR="00F953A4" w:rsidRPr="00F953A4" w:rsidRDefault="00F953A4" w:rsidP="0002493A">
      <w:pPr>
        <w:spacing w:before="0" w:beforeAutospacing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953A4">
        <w:rPr>
          <w:rFonts w:ascii="Times New Roman" w:hAnsi="Times New Roman" w:cs="Times New Roman"/>
          <w:sz w:val="24"/>
          <w:szCs w:val="24"/>
          <w:lang w:val="ru-RU"/>
        </w:rPr>
        <w:t xml:space="preserve">(основание - «Индивидуальные карты развития детей  3-7 лет» Е.Ю. </w:t>
      </w:r>
      <w:proofErr w:type="spellStart"/>
      <w:r w:rsidRPr="00F953A4">
        <w:rPr>
          <w:rFonts w:ascii="Times New Roman" w:hAnsi="Times New Roman" w:cs="Times New Roman"/>
          <w:sz w:val="24"/>
          <w:szCs w:val="24"/>
          <w:lang w:val="ru-RU"/>
        </w:rPr>
        <w:t>Мишняева</w:t>
      </w:r>
      <w:proofErr w:type="spellEnd"/>
      <w:proofErr w:type="gramEnd"/>
    </w:p>
    <w:p w14:paraId="135CE5CF" w14:textId="77777777" w:rsidR="00F953A4" w:rsidRPr="00F953A4" w:rsidRDefault="00F953A4" w:rsidP="0002493A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53A4">
        <w:rPr>
          <w:rFonts w:ascii="Times New Roman" w:hAnsi="Times New Roman" w:cs="Times New Roman"/>
          <w:sz w:val="24"/>
          <w:szCs w:val="24"/>
          <w:lang w:val="ru-RU"/>
        </w:rPr>
        <w:t>М.: изд-во «Национальное образование»)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418"/>
        <w:gridCol w:w="1559"/>
        <w:gridCol w:w="1417"/>
        <w:gridCol w:w="1418"/>
      </w:tblGrid>
      <w:tr w:rsidR="006E5921" w:rsidRPr="006E5921" w14:paraId="30E546E2" w14:textId="77777777" w:rsidTr="00D06263">
        <w:trPr>
          <w:trHeight w:val="724"/>
        </w:trPr>
        <w:tc>
          <w:tcPr>
            <w:tcW w:w="1384" w:type="dxa"/>
          </w:tcPr>
          <w:p w14:paraId="04193D3B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Уровни диагностики</w:t>
            </w:r>
          </w:p>
        </w:tc>
        <w:tc>
          <w:tcPr>
            <w:tcW w:w="1134" w:type="dxa"/>
          </w:tcPr>
          <w:p w14:paraId="574EC1EB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Физическое развитие</w:t>
            </w:r>
          </w:p>
        </w:tc>
        <w:tc>
          <w:tcPr>
            <w:tcW w:w="1134" w:type="dxa"/>
          </w:tcPr>
          <w:p w14:paraId="03724B23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Речевое развитие</w:t>
            </w:r>
          </w:p>
        </w:tc>
        <w:tc>
          <w:tcPr>
            <w:tcW w:w="1418" w:type="dxa"/>
          </w:tcPr>
          <w:p w14:paraId="52B92D5E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proofErr w:type="spellStart"/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Познаватель-ное</w:t>
            </w:r>
            <w:proofErr w:type="spellEnd"/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развитие</w:t>
            </w:r>
          </w:p>
        </w:tc>
        <w:tc>
          <w:tcPr>
            <w:tcW w:w="1559" w:type="dxa"/>
          </w:tcPr>
          <w:p w14:paraId="250E5D12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Художественно- эстетическое</w:t>
            </w:r>
          </w:p>
        </w:tc>
        <w:tc>
          <w:tcPr>
            <w:tcW w:w="1417" w:type="dxa"/>
          </w:tcPr>
          <w:p w14:paraId="331540EC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Социально-</w:t>
            </w:r>
            <w:proofErr w:type="spellStart"/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коммуникатив</w:t>
            </w:r>
            <w:proofErr w:type="spellEnd"/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-</w:t>
            </w:r>
            <w:proofErr w:type="spellStart"/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ное</w:t>
            </w:r>
            <w:proofErr w:type="spellEnd"/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развитие</w:t>
            </w:r>
          </w:p>
        </w:tc>
        <w:tc>
          <w:tcPr>
            <w:tcW w:w="1418" w:type="dxa"/>
          </w:tcPr>
          <w:p w14:paraId="51687F37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По всем направлениям</w:t>
            </w:r>
          </w:p>
        </w:tc>
      </w:tr>
      <w:tr w:rsidR="006E5921" w:rsidRPr="006E5921" w14:paraId="4B4477F2" w14:textId="77777777" w:rsidTr="00D06263">
        <w:trPr>
          <w:trHeight w:val="452"/>
        </w:trPr>
        <w:tc>
          <w:tcPr>
            <w:tcW w:w="1384" w:type="dxa"/>
          </w:tcPr>
          <w:p w14:paraId="66DD2723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Высокий уровень</w:t>
            </w:r>
          </w:p>
        </w:tc>
        <w:tc>
          <w:tcPr>
            <w:tcW w:w="1134" w:type="dxa"/>
          </w:tcPr>
          <w:p w14:paraId="4D335E27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86%</w:t>
            </w:r>
          </w:p>
        </w:tc>
        <w:tc>
          <w:tcPr>
            <w:tcW w:w="1134" w:type="dxa"/>
          </w:tcPr>
          <w:p w14:paraId="46AFE259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56%</w:t>
            </w:r>
          </w:p>
        </w:tc>
        <w:tc>
          <w:tcPr>
            <w:tcW w:w="1418" w:type="dxa"/>
          </w:tcPr>
          <w:p w14:paraId="648B448D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79%</w:t>
            </w:r>
          </w:p>
        </w:tc>
        <w:tc>
          <w:tcPr>
            <w:tcW w:w="1559" w:type="dxa"/>
          </w:tcPr>
          <w:p w14:paraId="4DD1B55B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72%</w:t>
            </w:r>
          </w:p>
        </w:tc>
        <w:tc>
          <w:tcPr>
            <w:tcW w:w="1417" w:type="dxa"/>
          </w:tcPr>
          <w:p w14:paraId="01273FA0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93%</w:t>
            </w:r>
          </w:p>
        </w:tc>
        <w:tc>
          <w:tcPr>
            <w:tcW w:w="1418" w:type="dxa"/>
          </w:tcPr>
          <w:p w14:paraId="59C08F40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82%</w:t>
            </w:r>
          </w:p>
        </w:tc>
      </w:tr>
      <w:tr w:rsidR="006E5921" w:rsidRPr="006E5921" w14:paraId="2208588D" w14:textId="77777777" w:rsidTr="00D06263">
        <w:trPr>
          <w:trHeight w:val="452"/>
        </w:trPr>
        <w:tc>
          <w:tcPr>
            <w:tcW w:w="1384" w:type="dxa"/>
          </w:tcPr>
          <w:p w14:paraId="1CBA6139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Средний уровень</w:t>
            </w:r>
          </w:p>
        </w:tc>
        <w:tc>
          <w:tcPr>
            <w:tcW w:w="1134" w:type="dxa"/>
          </w:tcPr>
          <w:p w14:paraId="3530872C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14%</w:t>
            </w:r>
          </w:p>
        </w:tc>
        <w:tc>
          <w:tcPr>
            <w:tcW w:w="1134" w:type="dxa"/>
          </w:tcPr>
          <w:p w14:paraId="21BE770E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44%</w:t>
            </w:r>
          </w:p>
        </w:tc>
        <w:tc>
          <w:tcPr>
            <w:tcW w:w="1418" w:type="dxa"/>
          </w:tcPr>
          <w:p w14:paraId="22EA2649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21%</w:t>
            </w:r>
          </w:p>
        </w:tc>
        <w:tc>
          <w:tcPr>
            <w:tcW w:w="1559" w:type="dxa"/>
          </w:tcPr>
          <w:p w14:paraId="0BCB7BF7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28%</w:t>
            </w:r>
          </w:p>
        </w:tc>
        <w:tc>
          <w:tcPr>
            <w:tcW w:w="1417" w:type="dxa"/>
          </w:tcPr>
          <w:p w14:paraId="185F641C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7%</w:t>
            </w:r>
          </w:p>
        </w:tc>
        <w:tc>
          <w:tcPr>
            <w:tcW w:w="1418" w:type="dxa"/>
          </w:tcPr>
          <w:p w14:paraId="1E90548D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18%</w:t>
            </w:r>
          </w:p>
        </w:tc>
      </w:tr>
      <w:tr w:rsidR="006E5921" w:rsidRPr="006E5921" w14:paraId="24358380" w14:textId="77777777" w:rsidTr="00D06263">
        <w:trPr>
          <w:trHeight w:val="466"/>
        </w:trPr>
        <w:tc>
          <w:tcPr>
            <w:tcW w:w="1384" w:type="dxa"/>
          </w:tcPr>
          <w:p w14:paraId="3539DCF5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Низкий уровень</w:t>
            </w:r>
          </w:p>
        </w:tc>
        <w:tc>
          <w:tcPr>
            <w:tcW w:w="1134" w:type="dxa"/>
          </w:tcPr>
          <w:p w14:paraId="07DE84A4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0%</w:t>
            </w:r>
          </w:p>
        </w:tc>
        <w:tc>
          <w:tcPr>
            <w:tcW w:w="1134" w:type="dxa"/>
          </w:tcPr>
          <w:p w14:paraId="7E932EB0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0%</w:t>
            </w:r>
          </w:p>
        </w:tc>
        <w:tc>
          <w:tcPr>
            <w:tcW w:w="1418" w:type="dxa"/>
          </w:tcPr>
          <w:p w14:paraId="6F730F18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0%</w:t>
            </w:r>
          </w:p>
        </w:tc>
        <w:tc>
          <w:tcPr>
            <w:tcW w:w="1559" w:type="dxa"/>
          </w:tcPr>
          <w:p w14:paraId="2C1700FC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0%</w:t>
            </w:r>
          </w:p>
        </w:tc>
        <w:tc>
          <w:tcPr>
            <w:tcW w:w="1417" w:type="dxa"/>
          </w:tcPr>
          <w:p w14:paraId="098D815E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0%</w:t>
            </w:r>
          </w:p>
        </w:tc>
        <w:tc>
          <w:tcPr>
            <w:tcW w:w="1418" w:type="dxa"/>
          </w:tcPr>
          <w:p w14:paraId="14A8A102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0%</w:t>
            </w:r>
          </w:p>
        </w:tc>
      </w:tr>
      <w:tr w:rsidR="006E5921" w:rsidRPr="006E5921" w14:paraId="2A544172" w14:textId="77777777" w:rsidTr="00D06263">
        <w:trPr>
          <w:trHeight w:val="546"/>
        </w:trPr>
        <w:tc>
          <w:tcPr>
            <w:tcW w:w="1384" w:type="dxa"/>
          </w:tcPr>
          <w:p w14:paraId="34027AB3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Выполнение программы</w:t>
            </w:r>
          </w:p>
        </w:tc>
        <w:tc>
          <w:tcPr>
            <w:tcW w:w="1134" w:type="dxa"/>
          </w:tcPr>
          <w:p w14:paraId="5E29FD84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100%</w:t>
            </w:r>
          </w:p>
        </w:tc>
        <w:tc>
          <w:tcPr>
            <w:tcW w:w="1134" w:type="dxa"/>
          </w:tcPr>
          <w:p w14:paraId="0BEF9EA7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100%</w:t>
            </w:r>
          </w:p>
        </w:tc>
        <w:tc>
          <w:tcPr>
            <w:tcW w:w="1418" w:type="dxa"/>
          </w:tcPr>
          <w:p w14:paraId="02A61D27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100%</w:t>
            </w:r>
          </w:p>
        </w:tc>
        <w:tc>
          <w:tcPr>
            <w:tcW w:w="1559" w:type="dxa"/>
          </w:tcPr>
          <w:p w14:paraId="39B90249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100%</w:t>
            </w:r>
          </w:p>
        </w:tc>
        <w:tc>
          <w:tcPr>
            <w:tcW w:w="1417" w:type="dxa"/>
          </w:tcPr>
          <w:p w14:paraId="09998F4E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100%</w:t>
            </w:r>
          </w:p>
        </w:tc>
        <w:tc>
          <w:tcPr>
            <w:tcW w:w="1418" w:type="dxa"/>
          </w:tcPr>
          <w:p w14:paraId="631B5337" w14:textId="77777777" w:rsidR="006E5921" w:rsidRPr="006E5921" w:rsidRDefault="006E5921" w:rsidP="006E5921">
            <w:pPr>
              <w:widowControl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6E5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ru-RU"/>
              </w:rPr>
              <w:t>100%</w:t>
            </w:r>
          </w:p>
        </w:tc>
      </w:tr>
    </w:tbl>
    <w:p w14:paraId="22396A41" w14:textId="77777777" w:rsidR="001D5A39" w:rsidRDefault="001D5A39" w:rsidP="0002493A">
      <w:pPr>
        <w:tabs>
          <w:tab w:val="left" w:pos="1155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0FADF39E" w14:textId="6685EEEA" w:rsidR="001D5A39" w:rsidRPr="001D5A39" w:rsidRDefault="001D5A39" w:rsidP="0002493A">
      <w:pPr>
        <w:tabs>
          <w:tab w:val="left" w:pos="1155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1D5A39">
        <w:rPr>
          <w:rFonts w:ascii="Times New Roman" w:hAnsi="Times New Roman" w:cs="Times New Roman"/>
          <w:b/>
          <w:sz w:val="24"/>
          <w:szCs w:val="28"/>
          <w:lang w:val="ru-RU"/>
        </w:rPr>
        <w:t>Психологическая готовность к школьному обучению группы «</w:t>
      </w:r>
      <w:r w:rsidR="009F4BCF">
        <w:rPr>
          <w:rFonts w:ascii="Times New Roman" w:hAnsi="Times New Roman" w:cs="Times New Roman"/>
          <w:b/>
          <w:sz w:val="24"/>
          <w:szCs w:val="28"/>
          <w:lang w:val="ru-RU"/>
        </w:rPr>
        <w:t>Солнышко</w:t>
      </w:r>
      <w:r w:rsidRPr="001D5A39">
        <w:rPr>
          <w:rFonts w:ascii="Times New Roman" w:hAnsi="Times New Roman" w:cs="Times New Roman"/>
          <w:b/>
          <w:sz w:val="24"/>
          <w:szCs w:val="28"/>
          <w:lang w:val="ru-RU"/>
        </w:rPr>
        <w:t>»</w:t>
      </w:r>
    </w:p>
    <w:p w14:paraId="39EC24C5" w14:textId="35337136" w:rsidR="008A4768" w:rsidRPr="008A4768" w:rsidRDefault="008A4768" w:rsidP="008A4768">
      <w:pPr>
        <w:spacing w:before="0" w:before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4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мониторинга были применены следующие программы:</w:t>
      </w:r>
    </w:p>
    <w:p w14:paraId="334B6B17" w14:textId="77777777" w:rsidR="008A4768" w:rsidRPr="008A4768" w:rsidRDefault="008A4768" w:rsidP="008A4768">
      <w:pPr>
        <w:spacing w:before="0" w:beforeAutospacing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4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программа</w:t>
      </w:r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психолого-педагогических занятий для дошкольников 6-7 лет Н.Ю. </w:t>
      </w:r>
      <w:proofErr w:type="spellStart"/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>Куражева</w:t>
      </w:r>
      <w:proofErr w:type="spellEnd"/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Н.В. </w:t>
      </w:r>
      <w:proofErr w:type="spellStart"/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>Вараева</w:t>
      </w:r>
      <w:proofErr w:type="spellEnd"/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А.С. </w:t>
      </w:r>
      <w:proofErr w:type="spellStart"/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>Тузаева</w:t>
      </w:r>
      <w:proofErr w:type="spellEnd"/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6F581CCE" w14:textId="77777777" w:rsidR="008A4768" w:rsidRPr="008A4768" w:rsidRDefault="008A4768" w:rsidP="008A4768">
      <w:pPr>
        <w:spacing w:before="0" w:beforeAutospacing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И.А. Козлова "Цветик - Семицветик" «Приключения будущих первоклассников»; </w:t>
      </w:r>
    </w:p>
    <w:p w14:paraId="225607AB" w14:textId="77777777" w:rsidR="008A4768" w:rsidRPr="008A4768" w:rsidRDefault="008A4768" w:rsidP="008A4768">
      <w:pPr>
        <w:spacing w:before="0" w:before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4768">
        <w:rPr>
          <w:rFonts w:ascii="Times New Roman" w:hAnsi="Times New Roman" w:cs="Times New Roman"/>
          <w:bCs/>
          <w:sz w:val="24"/>
          <w:szCs w:val="24"/>
          <w:lang w:val="ru-RU"/>
        </w:rPr>
        <w:t>- «Диагностический альбом для исследования особенностей познавательной деятельности»</w:t>
      </w:r>
      <w:r w:rsidRPr="008A4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 Семаго и М. Семаго.;</w:t>
      </w:r>
    </w:p>
    <w:p w14:paraId="5970F646" w14:textId="77777777" w:rsidR="008A4768" w:rsidRPr="008A4768" w:rsidRDefault="008A4768" w:rsidP="008A4768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8A4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методика цветового тестирования Макса </w:t>
      </w:r>
      <w:proofErr w:type="spellStart"/>
      <w:r w:rsidRPr="008A4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Люшера</w:t>
      </w:r>
      <w:proofErr w:type="spellEnd"/>
      <w:r w:rsidRPr="008A4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определения </w:t>
      </w:r>
      <w:r w:rsidRPr="008A4768">
        <w:rPr>
          <w:rFonts w:ascii="Times New Roman" w:hAnsi="Times New Roman" w:cs="Times New Roman"/>
          <w:sz w:val="24"/>
          <w:lang w:val="ru-RU"/>
        </w:rPr>
        <w:t xml:space="preserve">эмоционального состояние и личностного развития воспитанников подготовительных групп. </w:t>
      </w:r>
    </w:p>
    <w:p w14:paraId="119D15C9" w14:textId="5DA4BC63" w:rsidR="008A4768" w:rsidRPr="001D5A39" w:rsidRDefault="008A4768" w:rsidP="0002493A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14:paraId="66F64A2A" w14:textId="18F0ACB4" w:rsidR="001D5A39" w:rsidRDefault="008A4768" w:rsidP="0002493A">
      <w:pPr>
        <w:tabs>
          <w:tab w:val="left" w:pos="1155"/>
        </w:tabs>
        <w:spacing w:after="0" w:line="276" w:lineRule="auto"/>
        <w:contextualSpacing/>
        <w:jc w:val="center"/>
        <w:rPr>
          <w:rFonts w:ascii="Times New Roman" w:hAnsi="Times New Roman"/>
          <w:noProof/>
          <w:sz w:val="28"/>
          <w:szCs w:val="24"/>
          <w:lang w:val="ru-RU" w:eastAsia="ru-RU"/>
        </w:rPr>
      </w:pPr>
      <w:r w:rsidRPr="00513782"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 wp14:anchorId="27630861" wp14:editId="1D45264A">
            <wp:extent cx="5572125" cy="17907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1E33A7" w14:textId="77777777" w:rsidR="008A4768" w:rsidRDefault="008A4768" w:rsidP="0002493A">
      <w:pPr>
        <w:tabs>
          <w:tab w:val="left" w:pos="1155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1882479" w14:textId="5B052494" w:rsidR="00F953A4" w:rsidRPr="00F953A4" w:rsidRDefault="00F953A4" w:rsidP="0002493A">
      <w:pPr>
        <w:tabs>
          <w:tab w:val="left" w:pos="1155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953A4">
        <w:rPr>
          <w:rFonts w:ascii="Times New Roman" w:hAnsi="Times New Roman"/>
          <w:sz w:val="24"/>
          <w:szCs w:val="24"/>
          <w:lang w:val="ru-RU"/>
        </w:rPr>
        <w:t>Подготовительная группа «</w:t>
      </w:r>
      <w:r w:rsidR="008A4768">
        <w:rPr>
          <w:rFonts w:ascii="Times New Roman" w:hAnsi="Times New Roman"/>
          <w:sz w:val="24"/>
          <w:szCs w:val="24"/>
          <w:lang w:val="ru-RU"/>
        </w:rPr>
        <w:t>Радуга</w:t>
      </w:r>
      <w:r w:rsidRPr="00F953A4">
        <w:rPr>
          <w:rFonts w:ascii="Times New Roman" w:hAnsi="Times New Roman"/>
          <w:sz w:val="24"/>
          <w:szCs w:val="24"/>
          <w:lang w:val="ru-RU"/>
        </w:rPr>
        <w:t>»:</w:t>
      </w:r>
    </w:p>
    <w:p w14:paraId="2EEBE90F" w14:textId="7CC23DAA" w:rsidR="00F953A4" w:rsidRPr="00F953A4" w:rsidRDefault="00F953A4" w:rsidP="0002493A">
      <w:pPr>
        <w:tabs>
          <w:tab w:val="left" w:pos="1155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953A4">
        <w:rPr>
          <w:rFonts w:ascii="Times New Roman" w:hAnsi="Times New Roman"/>
          <w:sz w:val="24"/>
          <w:szCs w:val="24"/>
          <w:lang w:val="ru-RU"/>
        </w:rPr>
        <w:t>- количественны</w:t>
      </w:r>
      <w:r w:rsidR="001D5A39">
        <w:rPr>
          <w:rFonts w:ascii="Times New Roman" w:hAnsi="Times New Roman"/>
          <w:sz w:val="24"/>
          <w:szCs w:val="24"/>
          <w:lang w:val="ru-RU"/>
        </w:rPr>
        <w:t>й состав выпускников составил 2</w:t>
      </w:r>
      <w:r w:rsidR="008A4768">
        <w:rPr>
          <w:rFonts w:ascii="Times New Roman" w:hAnsi="Times New Roman"/>
          <w:sz w:val="24"/>
          <w:szCs w:val="24"/>
          <w:lang w:val="ru-RU"/>
        </w:rPr>
        <w:t>2</w:t>
      </w:r>
      <w:r w:rsidR="001D5A39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r w:rsidR="008A4768">
        <w:rPr>
          <w:rFonts w:ascii="Times New Roman" w:hAnsi="Times New Roman"/>
          <w:sz w:val="24"/>
          <w:szCs w:val="24"/>
          <w:lang w:val="ru-RU"/>
        </w:rPr>
        <w:t>а</w:t>
      </w:r>
      <w:r w:rsidR="001D5A39">
        <w:rPr>
          <w:rFonts w:ascii="Times New Roman" w:hAnsi="Times New Roman"/>
          <w:sz w:val="24"/>
          <w:szCs w:val="24"/>
          <w:lang w:val="ru-RU"/>
        </w:rPr>
        <w:t>: 12 девочек и 1</w:t>
      </w:r>
      <w:r w:rsidR="008A4768">
        <w:rPr>
          <w:rFonts w:ascii="Times New Roman" w:hAnsi="Times New Roman"/>
          <w:sz w:val="24"/>
          <w:szCs w:val="24"/>
          <w:lang w:val="ru-RU"/>
        </w:rPr>
        <w:t>0</w:t>
      </w:r>
      <w:r w:rsidRPr="00F953A4">
        <w:rPr>
          <w:rFonts w:ascii="Times New Roman" w:hAnsi="Times New Roman"/>
          <w:sz w:val="24"/>
          <w:szCs w:val="24"/>
          <w:lang w:val="ru-RU"/>
        </w:rPr>
        <w:t xml:space="preserve"> мальчиков</w:t>
      </w:r>
    </w:p>
    <w:p w14:paraId="4A9B6A9D" w14:textId="77777777" w:rsidR="008A4768" w:rsidRPr="008A4768" w:rsidRDefault="00F953A4" w:rsidP="008A4768">
      <w:pPr>
        <w:tabs>
          <w:tab w:val="left" w:pos="1155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953A4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A4768" w:rsidRPr="008A4768">
        <w:rPr>
          <w:rFonts w:ascii="Times New Roman" w:hAnsi="Times New Roman"/>
          <w:sz w:val="24"/>
          <w:szCs w:val="24"/>
          <w:lang w:val="ru-RU"/>
        </w:rPr>
        <w:t xml:space="preserve">воспитатели: </w:t>
      </w:r>
      <w:proofErr w:type="spellStart"/>
      <w:r w:rsidR="008A4768" w:rsidRPr="008A4768">
        <w:rPr>
          <w:rFonts w:ascii="Times New Roman" w:hAnsi="Times New Roman"/>
          <w:sz w:val="24"/>
          <w:szCs w:val="24"/>
          <w:lang w:val="ru-RU"/>
        </w:rPr>
        <w:t>Кляйвина</w:t>
      </w:r>
      <w:proofErr w:type="spellEnd"/>
      <w:r w:rsidR="008A4768" w:rsidRPr="008A4768">
        <w:rPr>
          <w:rFonts w:ascii="Times New Roman" w:hAnsi="Times New Roman"/>
          <w:sz w:val="24"/>
          <w:szCs w:val="24"/>
          <w:lang w:val="ru-RU"/>
        </w:rPr>
        <w:t xml:space="preserve"> О.Е., Филимонова В.С.</w:t>
      </w:r>
    </w:p>
    <w:p w14:paraId="05D6B694" w14:textId="4755F3CF" w:rsidR="00F953A4" w:rsidRPr="00F953A4" w:rsidRDefault="00F953A4" w:rsidP="0002493A">
      <w:pPr>
        <w:tabs>
          <w:tab w:val="left" w:pos="1155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953A4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Воспитательно-образовательная работа в подготовительной группе осуществлялась согласно образовательной программе ДОУ с учетом возрастных, психологических и индивидуальных особенностей детей: уровень освоения программы составляет:</w:t>
      </w:r>
    </w:p>
    <w:p w14:paraId="1926F1C2" w14:textId="77777777" w:rsidR="00F953A4" w:rsidRDefault="00F953A4" w:rsidP="0002493A">
      <w:pPr>
        <w:spacing w:before="0" w:before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0615567A" w14:textId="77777777" w:rsidR="00F953A4" w:rsidRPr="00F953A4" w:rsidRDefault="00F953A4" w:rsidP="0002493A">
      <w:pPr>
        <w:spacing w:before="0" w:beforeAutospacing="0"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953A4">
        <w:rPr>
          <w:rFonts w:ascii="Times New Roman" w:hAnsi="Times New Roman" w:cs="Times New Roman"/>
          <w:b/>
          <w:sz w:val="24"/>
          <w:szCs w:val="28"/>
          <w:lang w:val="ru-RU"/>
        </w:rPr>
        <w:t>Сводный отчет по всем показателям</w:t>
      </w:r>
    </w:p>
    <w:p w14:paraId="7BA3463B" w14:textId="3626B3C4" w:rsidR="00F953A4" w:rsidRPr="00F953A4" w:rsidRDefault="00F953A4" w:rsidP="0002493A">
      <w:pPr>
        <w:widowControl w:val="0"/>
        <w:autoSpaceDE w:val="0"/>
        <w:autoSpaceDN w:val="0"/>
        <w:adjustRightInd w:val="0"/>
        <w:spacing w:before="0" w:before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F953A4">
        <w:rPr>
          <w:rFonts w:ascii="Times New Roman" w:hAnsi="Times New Roman" w:cs="Times New Roman"/>
          <w:b/>
          <w:sz w:val="24"/>
          <w:szCs w:val="28"/>
          <w:lang w:val="ru-RU"/>
        </w:rPr>
        <w:t>подготовительная группа «</w:t>
      </w:r>
      <w:r w:rsidR="008A4768">
        <w:rPr>
          <w:rFonts w:ascii="Times New Roman" w:hAnsi="Times New Roman" w:cs="Times New Roman"/>
          <w:b/>
          <w:sz w:val="24"/>
          <w:szCs w:val="28"/>
          <w:lang w:val="ru-RU"/>
        </w:rPr>
        <w:t>Радуга</w:t>
      </w:r>
      <w:r w:rsidRPr="00F953A4">
        <w:rPr>
          <w:rFonts w:ascii="Times New Roman" w:hAnsi="Times New Roman" w:cs="Times New Roman"/>
          <w:b/>
          <w:sz w:val="24"/>
          <w:szCs w:val="28"/>
          <w:lang w:val="ru-RU"/>
        </w:rPr>
        <w:t>»</w:t>
      </w:r>
    </w:p>
    <w:p w14:paraId="41CA4350" w14:textId="77777777" w:rsidR="00F953A4" w:rsidRPr="00F953A4" w:rsidRDefault="00F953A4" w:rsidP="0002493A">
      <w:pPr>
        <w:spacing w:before="0" w:beforeAutospacing="0" w:line="276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53A4">
        <w:rPr>
          <w:rFonts w:ascii="Times New Roman" w:hAnsi="Times New Roman"/>
          <w:sz w:val="24"/>
          <w:szCs w:val="24"/>
          <w:lang w:val="ru-RU"/>
        </w:rPr>
        <w:t xml:space="preserve">(основание - «Индивидуальные карты развития детей  3-7 лет» Е.Ю. </w:t>
      </w:r>
      <w:proofErr w:type="spellStart"/>
      <w:r w:rsidRPr="00F953A4">
        <w:rPr>
          <w:rFonts w:ascii="Times New Roman" w:hAnsi="Times New Roman"/>
          <w:sz w:val="24"/>
          <w:szCs w:val="24"/>
          <w:lang w:val="ru-RU"/>
        </w:rPr>
        <w:t>Мишняева</w:t>
      </w:r>
      <w:proofErr w:type="spellEnd"/>
      <w:proofErr w:type="gramEnd"/>
    </w:p>
    <w:p w14:paraId="078533E6" w14:textId="77777777" w:rsidR="00F953A4" w:rsidRPr="00F953A4" w:rsidRDefault="00F953A4" w:rsidP="0002493A">
      <w:pPr>
        <w:spacing w:before="0" w:beforeAutospacing="0" w:line="276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F953A4">
        <w:rPr>
          <w:rFonts w:ascii="Times New Roman" w:hAnsi="Times New Roman"/>
          <w:sz w:val="24"/>
          <w:szCs w:val="24"/>
          <w:lang w:val="ru-RU"/>
        </w:rPr>
        <w:t>М.: изд-во «Национальное образование»)</w:t>
      </w:r>
    </w:p>
    <w:p w14:paraId="1C24BE3F" w14:textId="77777777" w:rsidR="00F953A4" w:rsidRPr="00F953A4" w:rsidRDefault="00F953A4" w:rsidP="0002493A">
      <w:pPr>
        <w:spacing w:before="0" w:beforeAutospacing="0" w:after="0" w:line="276" w:lineRule="auto"/>
        <w:contextualSpacing/>
        <w:jc w:val="center"/>
        <w:rPr>
          <w:rFonts w:ascii="Times New Roman" w:hAnsi="Times New Roman"/>
          <w:sz w:val="28"/>
          <w:szCs w:val="24"/>
          <w:lang w:val="ru-RU"/>
        </w:rPr>
      </w:pPr>
    </w:p>
    <w:tbl>
      <w:tblPr>
        <w:tblStyle w:val="a9"/>
        <w:tblW w:w="10342" w:type="dxa"/>
        <w:tblInd w:w="-456" w:type="dxa"/>
        <w:tblLook w:val="04A0" w:firstRow="1" w:lastRow="0" w:firstColumn="1" w:lastColumn="0" w:noHBand="0" w:noVBand="1"/>
      </w:tblPr>
      <w:tblGrid>
        <w:gridCol w:w="1447"/>
        <w:gridCol w:w="1323"/>
        <w:gridCol w:w="1064"/>
        <w:gridCol w:w="1582"/>
        <w:gridCol w:w="1683"/>
        <w:gridCol w:w="1819"/>
        <w:gridCol w:w="1424"/>
      </w:tblGrid>
      <w:tr w:rsidR="008A4768" w:rsidRPr="008A4768" w14:paraId="00C6C008" w14:textId="77777777" w:rsidTr="008A4768">
        <w:trPr>
          <w:trHeight w:val="793"/>
        </w:trPr>
        <w:tc>
          <w:tcPr>
            <w:tcW w:w="1447" w:type="dxa"/>
          </w:tcPr>
          <w:p w14:paraId="48A3397F" w14:textId="578C2343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Уровни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диагностики</w:t>
            </w:r>
            <w:proofErr w:type="spellEnd"/>
          </w:p>
        </w:tc>
        <w:tc>
          <w:tcPr>
            <w:tcW w:w="1323" w:type="dxa"/>
          </w:tcPr>
          <w:p w14:paraId="38E1A955" w14:textId="2C4B3525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1064" w:type="dxa"/>
          </w:tcPr>
          <w:p w14:paraId="442A06CF" w14:textId="037C0F22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1582" w:type="dxa"/>
          </w:tcPr>
          <w:p w14:paraId="1B540061" w14:textId="1B81E2B2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Познаватель-ное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1683" w:type="dxa"/>
          </w:tcPr>
          <w:p w14:paraId="786D4433" w14:textId="6DBC0E7F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Художествен-но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эстетическое</w:t>
            </w:r>
            <w:proofErr w:type="spellEnd"/>
          </w:p>
        </w:tc>
        <w:tc>
          <w:tcPr>
            <w:tcW w:w="1819" w:type="dxa"/>
          </w:tcPr>
          <w:p w14:paraId="12DE5A88" w14:textId="23355778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1424" w:type="dxa"/>
          </w:tcPr>
          <w:p w14:paraId="7743D81D" w14:textId="72488656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направлениям</w:t>
            </w:r>
            <w:proofErr w:type="spellEnd"/>
          </w:p>
        </w:tc>
      </w:tr>
      <w:tr w:rsidR="008A4768" w:rsidRPr="008A4768" w14:paraId="2C1A530F" w14:textId="77777777" w:rsidTr="008A4768">
        <w:tc>
          <w:tcPr>
            <w:tcW w:w="1447" w:type="dxa"/>
          </w:tcPr>
          <w:p w14:paraId="63C1B12B" w14:textId="0BA36DC1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1323" w:type="dxa"/>
          </w:tcPr>
          <w:p w14:paraId="18B6BCA8" w14:textId="43107CC3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1064" w:type="dxa"/>
          </w:tcPr>
          <w:p w14:paraId="3570258A" w14:textId="105F21F6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76%</w:t>
            </w:r>
          </w:p>
        </w:tc>
        <w:tc>
          <w:tcPr>
            <w:tcW w:w="1582" w:type="dxa"/>
          </w:tcPr>
          <w:p w14:paraId="2A5CF4ED" w14:textId="0FEC62FE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82%</w:t>
            </w:r>
          </w:p>
        </w:tc>
        <w:tc>
          <w:tcPr>
            <w:tcW w:w="1683" w:type="dxa"/>
          </w:tcPr>
          <w:p w14:paraId="4B2D011D" w14:textId="2A372CA3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  <w:tc>
          <w:tcPr>
            <w:tcW w:w="1819" w:type="dxa"/>
          </w:tcPr>
          <w:p w14:paraId="18908749" w14:textId="3261DF3F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24" w:type="dxa"/>
          </w:tcPr>
          <w:p w14:paraId="7BA2B583" w14:textId="6FBC0CA4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</w:tr>
      <w:tr w:rsidR="008A4768" w:rsidRPr="008A4768" w14:paraId="3104F9E1" w14:textId="77777777" w:rsidTr="008A4768">
        <w:tc>
          <w:tcPr>
            <w:tcW w:w="1447" w:type="dxa"/>
          </w:tcPr>
          <w:p w14:paraId="08F132A8" w14:textId="0CA0BA60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1323" w:type="dxa"/>
          </w:tcPr>
          <w:p w14:paraId="28310018" w14:textId="540F66FA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12%</w:t>
            </w:r>
          </w:p>
        </w:tc>
        <w:tc>
          <w:tcPr>
            <w:tcW w:w="1064" w:type="dxa"/>
          </w:tcPr>
          <w:p w14:paraId="7ADD60DF" w14:textId="6DE01D7C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24%</w:t>
            </w:r>
          </w:p>
        </w:tc>
        <w:tc>
          <w:tcPr>
            <w:tcW w:w="1582" w:type="dxa"/>
          </w:tcPr>
          <w:p w14:paraId="19DA4825" w14:textId="0163E224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18%</w:t>
            </w:r>
          </w:p>
        </w:tc>
        <w:tc>
          <w:tcPr>
            <w:tcW w:w="1683" w:type="dxa"/>
          </w:tcPr>
          <w:p w14:paraId="660E741A" w14:textId="13EFDEBC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28%</w:t>
            </w:r>
          </w:p>
        </w:tc>
        <w:tc>
          <w:tcPr>
            <w:tcW w:w="1819" w:type="dxa"/>
          </w:tcPr>
          <w:p w14:paraId="53890048" w14:textId="6D66AB6C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424" w:type="dxa"/>
          </w:tcPr>
          <w:p w14:paraId="49DCA724" w14:textId="0F3F7F70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19%</w:t>
            </w:r>
          </w:p>
        </w:tc>
      </w:tr>
      <w:tr w:rsidR="008A4768" w:rsidRPr="008A4768" w14:paraId="747E5C27" w14:textId="77777777" w:rsidTr="008A4768">
        <w:tc>
          <w:tcPr>
            <w:tcW w:w="1447" w:type="dxa"/>
          </w:tcPr>
          <w:p w14:paraId="26F2F280" w14:textId="736F5628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1323" w:type="dxa"/>
          </w:tcPr>
          <w:p w14:paraId="514DD019" w14:textId="3D9858EA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064" w:type="dxa"/>
          </w:tcPr>
          <w:p w14:paraId="31352061" w14:textId="15CC91AC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582" w:type="dxa"/>
          </w:tcPr>
          <w:p w14:paraId="5E280626" w14:textId="018A6005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683" w:type="dxa"/>
          </w:tcPr>
          <w:p w14:paraId="4080C2A3" w14:textId="6975F9BD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819" w:type="dxa"/>
          </w:tcPr>
          <w:p w14:paraId="26B7B119" w14:textId="4912E802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424" w:type="dxa"/>
          </w:tcPr>
          <w:p w14:paraId="7011C34D" w14:textId="52766246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8A4768" w:rsidRPr="008A4768" w14:paraId="15BEA8B9" w14:textId="77777777" w:rsidTr="008A4768">
        <w:tc>
          <w:tcPr>
            <w:tcW w:w="1447" w:type="dxa"/>
          </w:tcPr>
          <w:p w14:paraId="1FF25B9C" w14:textId="2ECE1E76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Выполнение</w:t>
            </w:r>
            <w:proofErr w:type="spellEnd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323" w:type="dxa"/>
          </w:tcPr>
          <w:p w14:paraId="2FB12BC4" w14:textId="496B3E72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64" w:type="dxa"/>
          </w:tcPr>
          <w:p w14:paraId="3AE8CB9B" w14:textId="7B0B090A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582" w:type="dxa"/>
          </w:tcPr>
          <w:p w14:paraId="0FD7C524" w14:textId="0E71D94E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683" w:type="dxa"/>
          </w:tcPr>
          <w:p w14:paraId="63B2A2A9" w14:textId="5B752AB3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819" w:type="dxa"/>
          </w:tcPr>
          <w:p w14:paraId="57170A28" w14:textId="05D6D602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24" w:type="dxa"/>
          </w:tcPr>
          <w:p w14:paraId="29ED756D" w14:textId="37BBEB19" w:rsidR="008A4768" w:rsidRPr="008A4768" w:rsidRDefault="008A4768" w:rsidP="008A4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76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14:paraId="4E5B77AE" w14:textId="77777777" w:rsidR="00F953A4" w:rsidRDefault="00F953A4" w:rsidP="0002493A">
      <w:pPr>
        <w:tabs>
          <w:tab w:val="left" w:pos="1155"/>
        </w:tabs>
        <w:spacing w:before="0" w:before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1559E8E8" w14:textId="6A7FCF8B" w:rsidR="00F953A4" w:rsidRPr="00F953A4" w:rsidRDefault="00F953A4" w:rsidP="0002493A">
      <w:pPr>
        <w:tabs>
          <w:tab w:val="left" w:pos="1155"/>
        </w:tabs>
        <w:spacing w:before="0" w:beforeAutospacing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F953A4">
        <w:rPr>
          <w:rFonts w:ascii="Times New Roman" w:hAnsi="Times New Roman" w:cs="Times New Roman"/>
          <w:b/>
          <w:sz w:val="24"/>
          <w:szCs w:val="28"/>
          <w:lang w:val="ru-RU"/>
        </w:rPr>
        <w:t>Психологическая готовн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ость к школьному обучению групп</w:t>
      </w:r>
      <w:r w:rsidR="008A4768">
        <w:rPr>
          <w:rFonts w:ascii="Times New Roman" w:hAnsi="Times New Roman" w:cs="Times New Roman"/>
          <w:b/>
          <w:sz w:val="24"/>
          <w:szCs w:val="28"/>
          <w:lang w:val="ru-RU"/>
        </w:rPr>
        <w:t>ы</w:t>
      </w:r>
      <w:r w:rsidRPr="00F953A4">
        <w:rPr>
          <w:rFonts w:ascii="Times New Roman" w:hAnsi="Times New Roman" w:cs="Times New Roman"/>
          <w:b/>
          <w:sz w:val="24"/>
          <w:szCs w:val="28"/>
          <w:lang w:val="ru-RU"/>
        </w:rPr>
        <w:t xml:space="preserve"> «</w:t>
      </w:r>
      <w:r w:rsidR="008A4768">
        <w:rPr>
          <w:rFonts w:ascii="Times New Roman" w:hAnsi="Times New Roman" w:cs="Times New Roman"/>
          <w:b/>
          <w:sz w:val="24"/>
          <w:szCs w:val="28"/>
          <w:lang w:val="ru-RU"/>
        </w:rPr>
        <w:t>Радуга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»</w:t>
      </w:r>
    </w:p>
    <w:p w14:paraId="02AD8ED3" w14:textId="77777777" w:rsidR="008A4768" w:rsidRPr="008A4768" w:rsidRDefault="008A4768" w:rsidP="008A4768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A4768">
        <w:rPr>
          <w:rFonts w:ascii="Times New Roman" w:hAnsi="Times New Roman" w:cs="Times New Roman"/>
          <w:sz w:val="24"/>
          <w:szCs w:val="28"/>
          <w:lang w:val="ru-RU"/>
        </w:rPr>
        <w:t>Для мониторинга были применены следующие программы:</w:t>
      </w:r>
    </w:p>
    <w:p w14:paraId="574CE282" w14:textId="77777777" w:rsidR="008A4768" w:rsidRPr="008A4768" w:rsidRDefault="008A4768" w:rsidP="008A4768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- программа психолого-педагогических занятий для дошкольников 6-7 лет Н.Ю. </w:t>
      </w:r>
      <w:proofErr w:type="spellStart"/>
      <w:r w:rsidRPr="008A4768">
        <w:rPr>
          <w:rFonts w:ascii="Times New Roman" w:hAnsi="Times New Roman" w:cs="Times New Roman"/>
          <w:sz w:val="24"/>
          <w:szCs w:val="28"/>
          <w:lang w:val="ru-RU"/>
        </w:rPr>
        <w:t>Куражева</w:t>
      </w:r>
      <w:proofErr w:type="spellEnd"/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, Н.В. </w:t>
      </w:r>
      <w:proofErr w:type="spellStart"/>
      <w:r w:rsidRPr="008A4768">
        <w:rPr>
          <w:rFonts w:ascii="Times New Roman" w:hAnsi="Times New Roman" w:cs="Times New Roman"/>
          <w:sz w:val="24"/>
          <w:szCs w:val="28"/>
          <w:lang w:val="ru-RU"/>
        </w:rPr>
        <w:t>Вараева</w:t>
      </w:r>
      <w:proofErr w:type="spellEnd"/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, А.С. </w:t>
      </w:r>
      <w:proofErr w:type="spellStart"/>
      <w:r w:rsidRPr="008A4768">
        <w:rPr>
          <w:rFonts w:ascii="Times New Roman" w:hAnsi="Times New Roman" w:cs="Times New Roman"/>
          <w:sz w:val="24"/>
          <w:szCs w:val="28"/>
          <w:lang w:val="ru-RU"/>
        </w:rPr>
        <w:t>Тузаева</w:t>
      </w:r>
      <w:proofErr w:type="spellEnd"/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; </w:t>
      </w:r>
    </w:p>
    <w:p w14:paraId="3B9A755D" w14:textId="77777777" w:rsidR="008A4768" w:rsidRPr="008A4768" w:rsidRDefault="008A4768" w:rsidP="008A4768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- И.А. Козлова "Цветик - Семицветик" «Приключения будущих первоклассников»; </w:t>
      </w:r>
    </w:p>
    <w:p w14:paraId="2F953CFD" w14:textId="77777777" w:rsidR="008A4768" w:rsidRPr="008A4768" w:rsidRDefault="008A4768" w:rsidP="008A4768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A4768">
        <w:rPr>
          <w:rFonts w:ascii="Times New Roman" w:hAnsi="Times New Roman" w:cs="Times New Roman"/>
          <w:sz w:val="24"/>
          <w:szCs w:val="28"/>
          <w:lang w:val="ru-RU"/>
        </w:rPr>
        <w:t>- «Диагностический альбом для исследования особенностей познавательной деятельности» Н. Семаго и М. Семаго.;</w:t>
      </w:r>
    </w:p>
    <w:p w14:paraId="155A7E96" w14:textId="0B518556" w:rsidR="008A4768" w:rsidRDefault="008A4768" w:rsidP="008A4768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- методика цветового тестирования Макса </w:t>
      </w:r>
      <w:proofErr w:type="spellStart"/>
      <w:r w:rsidRPr="008A4768">
        <w:rPr>
          <w:rFonts w:ascii="Times New Roman" w:hAnsi="Times New Roman" w:cs="Times New Roman"/>
          <w:sz w:val="24"/>
          <w:szCs w:val="28"/>
          <w:lang w:val="ru-RU"/>
        </w:rPr>
        <w:t>Люшера</w:t>
      </w:r>
      <w:proofErr w:type="spellEnd"/>
      <w:r w:rsidRPr="008A4768">
        <w:rPr>
          <w:rFonts w:ascii="Times New Roman" w:hAnsi="Times New Roman" w:cs="Times New Roman"/>
          <w:sz w:val="24"/>
          <w:szCs w:val="28"/>
          <w:lang w:val="ru-RU"/>
        </w:rPr>
        <w:t xml:space="preserve"> для определения эмоционального состояние и личностного развития воспитанников подготовительных групп.</w:t>
      </w:r>
    </w:p>
    <w:p w14:paraId="4372A154" w14:textId="23E7DF85" w:rsidR="00611A31" w:rsidRDefault="008A4768" w:rsidP="0002493A">
      <w:pPr>
        <w:spacing w:before="0" w:beforeAutospacing="0" w:after="0" w:line="276" w:lineRule="auto"/>
        <w:contextualSpacing/>
        <w:jc w:val="center"/>
        <w:rPr>
          <w:rFonts w:ascii="Times New Roman" w:hAnsi="Times New Roman"/>
          <w:sz w:val="28"/>
          <w:szCs w:val="24"/>
          <w:lang w:val="ru-RU"/>
        </w:rPr>
      </w:pPr>
      <w:r w:rsidRPr="0051378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6DC4BBC" wp14:editId="7C525E16">
            <wp:extent cx="5553075" cy="17907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A3F347" w14:textId="77777777" w:rsidR="001D5A39" w:rsidRPr="009D752F" w:rsidRDefault="001D5A39" w:rsidP="0002493A">
      <w:pPr>
        <w:spacing w:before="0" w:beforeAutospacing="0" w:after="0" w:line="276" w:lineRule="auto"/>
        <w:contextualSpacing/>
        <w:jc w:val="center"/>
        <w:rPr>
          <w:rFonts w:ascii="Times New Roman" w:hAnsi="Times New Roman"/>
          <w:sz w:val="28"/>
          <w:szCs w:val="24"/>
          <w:lang w:val="ru-RU"/>
        </w:rPr>
      </w:pPr>
    </w:p>
    <w:p w14:paraId="6FB8A383" w14:textId="18705471" w:rsidR="001D5A39" w:rsidRDefault="008A4768" w:rsidP="0002493A">
      <w:pPr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9434490" wp14:editId="60396ED2">
            <wp:extent cx="6023610" cy="32131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5C5B0" w14:textId="77777777" w:rsidR="001D5A39" w:rsidRDefault="001D5A3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5DB665" w14:textId="77777777" w:rsidR="00E16309" w:rsidRPr="00611A31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A31">
        <w:rPr>
          <w:rFonts w:ascii="Times New Roman" w:hAnsi="Times New Roman" w:cs="Times New Roman"/>
          <w:sz w:val="24"/>
          <w:szCs w:val="24"/>
          <w:lang w:val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562B2924" w14:textId="77777777" w:rsidR="00E16309" w:rsidRPr="00611A31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A31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50D62C02" w14:textId="23BBEC89" w:rsidR="00E16309" w:rsidRDefault="00931592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</w:t>
      </w:r>
      <w:r w:rsidR="00E16309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ДО</w:t>
      </w:r>
      <w:r w:rsidR="00AF36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6309"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включения тематических мероприятий по изучению государственных символов в рамках всех образовательных областей.</w:t>
      </w:r>
    </w:p>
    <w:p w14:paraId="43633213" w14:textId="77777777" w:rsidR="00F953A4" w:rsidRPr="001C62F3" w:rsidRDefault="00F953A4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408"/>
        <w:gridCol w:w="3171"/>
        <w:gridCol w:w="3926"/>
      </w:tblGrid>
      <w:tr w:rsidR="00E16309" w:rsidRPr="001C62F3" w14:paraId="15DA0376" w14:textId="77777777" w:rsidTr="0078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4EB94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="001E19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E5D1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="001E19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60A6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="001E19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 w:rsidR="001E19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 w:rsidR="001E19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E16309" w:rsidRPr="00D06263" w14:paraId="79B91394" w14:textId="77777777" w:rsidTr="0078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38AE0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="001E1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39861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14:paraId="2BE99562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14:paraId="3B14A9C4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1A3E3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E16309" w:rsidRPr="00D06263" w14:paraId="447A4392" w14:textId="77777777" w:rsidTr="0078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105FB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="001E1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F59B5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14155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14:paraId="6E9425C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16309" w:rsidRPr="00D06263" w14:paraId="73D5F87C" w14:textId="77777777" w:rsidTr="0078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F10A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="001E1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FB87B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5154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14:paraId="574E59C0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E16309" w:rsidRPr="00D06263" w14:paraId="030531D2" w14:textId="77777777" w:rsidTr="0078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A8FCD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="001E1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B94E6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C04E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E16309" w:rsidRPr="00D06263" w14:paraId="545BC842" w14:textId="77777777" w:rsidTr="0078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4EA3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="001E1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AA1F7" w14:textId="7A44044C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="00CC6D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46B0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14:paraId="601E7373" w14:textId="77777777" w:rsidR="00E16309" w:rsidRPr="009D752F" w:rsidRDefault="00E16309" w:rsidP="0002493A">
      <w:pPr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0B3FFD10" w14:textId="77777777" w:rsidR="00E16309" w:rsidRPr="001E19E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19E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E19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Оценка организации учебного процесса </w:t>
      </w:r>
      <w:r w:rsidRPr="001E19E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(воспитательно-образовательного процесса)</w:t>
      </w:r>
    </w:p>
    <w:p w14:paraId="30DC1313" w14:textId="77777777" w:rsidR="00E16309" w:rsidRPr="001C62F3" w:rsidRDefault="008554EB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05D48597" w14:textId="77777777" w:rsidR="00E16309" w:rsidRPr="001C62F3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4515A27C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6A074476" w14:textId="77777777" w:rsidR="00E16309" w:rsidRPr="008554EB" w:rsidRDefault="00E16309" w:rsidP="0002493A">
      <w:pPr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общеобразовательной программы</w:t>
      </w:r>
      <w:r w:rsidR="004605E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дошкольного образования</w:t>
      </w: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33DA65C5" w14:textId="77777777" w:rsidR="00E16309" w:rsidRPr="008554EB" w:rsidRDefault="00E16309" w:rsidP="0002493A">
      <w:pPr>
        <w:numPr>
          <w:ilvl w:val="0"/>
          <w:numId w:val="10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C7EF68E" w14:textId="77777777" w:rsidR="00E16309" w:rsidRPr="001C62F3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14:paraId="0DC58413" w14:textId="77777777" w:rsidR="00E16309" w:rsidRPr="001C62F3" w:rsidRDefault="00E16309" w:rsidP="0002493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1,5 до 3 лет — до 10 мин;</w:t>
      </w:r>
    </w:p>
    <w:p w14:paraId="6D688240" w14:textId="77777777" w:rsidR="00E16309" w:rsidRPr="001C62F3" w:rsidRDefault="00E16309" w:rsidP="0002493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3 до 4 лет — до 15 мин;</w:t>
      </w:r>
    </w:p>
    <w:p w14:paraId="5D59B7AD" w14:textId="77777777" w:rsidR="00E16309" w:rsidRPr="001C62F3" w:rsidRDefault="00E16309" w:rsidP="0002493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4 до 5 лет — до 20 мин;</w:t>
      </w:r>
    </w:p>
    <w:p w14:paraId="55E84D60" w14:textId="77777777" w:rsidR="00E16309" w:rsidRPr="001C62F3" w:rsidRDefault="00E16309" w:rsidP="0002493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5 до 6 лет — до 25 мин;</w:t>
      </w:r>
    </w:p>
    <w:p w14:paraId="4BED3A6F" w14:textId="77777777" w:rsidR="00E16309" w:rsidRPr="001C62F3" w:rsidRDefault="00E16309" w:rsidP="0002493A">
      <w:pPr>
        <w:numPr>
          <w:ilvl w:val="0"/>
          <w:numId w:val="1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с детьми от 6 до 7 лет — до 30 мин.</w:t>
      </w:r>
    </w:p>
    <w:p w14:paraId="66E79701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14:paraId="5D98E3AB" w14:textId="77777777" w:rsidR="00E16309" w:rsidRPr="008554EB" w:rsidRDefault="00E16309" w:rsidP="0002493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4D62FCF3" w14:textId="62E3AEAF" w:rsidR="004605EE" w:rsidRPr="00A43970" w:rsidRDefault="00F06EB6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ab/>
      </w:r>
      <w:r w:rsidR="00A43970" w:rsidRPr="00A43970">
        <w:rPr>
          <w:rFonts w:ascii="Times New Roman" w:hAnsi="Times New Roman" w:cs="Times New Roman"/>
          <w:sz w:val="24"/>
          <w:szCs w:val="24"/>
          <w:lang w:val="ru-RU"/>
        </w:rPr>
        <w:t>С 2024</w:t>
      </w:r>
      <w:r w:rsidRPr="00A43970">
        <w:rPr>
          <w:rFonts w:ascii="Times New Roman" w:hAnsi="Times New Roman" w:cs="Times New Roman"/>
          <w:sz w:val="24"/>
          <w:szCs w:val="24"/>
          <w:lang w:val="ru-RU"/>
        </w:rPr>
        <w:t xml:space="preserve"> года Детский сад </w:t>
      </w:r>
      <w:r w:rsidR="00A43970" w:rsidRPr="00A43970">
        <w:rPr>
          <w:rFonts w:ascii="Times New Roman" w:hAnsi="Times New Roman" w:cs="Times New Roman"/>
          <w:sz w:val="24"/>
          <w:szCs w:val="24"/>
          <w:lang w:val="ru-RU"/>
        </w:rPr>
        <w:t>посещают дети участников СВО – 11</w:t>
      </w:r>
      <w:r w:rsidRPr="00A43970">
        <w:rPr>
          <w:rFonts w:ascii="Times New Roman" w:hAnsi="Times New Roman" w:cs="Times New Roman"/>
          <w:sz w:val="24"/>
          <w:szCs w:val="24"/>
          <w:lang w:val="ru-RU"/>
        </w:rPr>
        <w:t xml:space="preserve"> детей. Эти семьи пользуются мерами социальной поддержки. Содержание ребенка в детском саду осуществляется на бесплатной основе. С мамами воспитанников осуществляется постоянный контакт, при необходимости готовится консультационный материал. </w:t>
      </w:r>
    </w:p>
    <w:p w14:paraId="698ECA58" w14:textId="75D436EC" w:rsidR="00AC48DC" w:rsidRDefault="004605EE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реализует программы дополнительного образования в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27.07.2022 №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629. На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7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обучаются по</w:t>
      </w:r>
      <w:r w:rsidRPr="00C474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7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 совместно с остальными детьми. </w:t>
      </w:r>
    </w:p>
    <w:p w14:paraId="25F58A88" w14:textId="3885C520" w:rsidR="00067F49" w:rsidRDefault="0078522E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970">
        <w:rPr>
          <w:rFonts w:ascii="Times New Roman" w:hAnsi="Times New Roman" w:cs="Times New Roman"/>
          <w:sz w:val="24"/>
          <w:szCs w:val="24"/>
          <w:lang w:val="ru-RU"/>
        </w:rPr>
        <w:t>На 30.12.202</w:t>
      </w:r>
      <w:r w:rsidR="00CC6DB9" w:rsidRPr="00A4397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43970" w:rsidRPr="00A43970">
        <w:rPr>
          <w:rFonts w:ascii="Times New Roman" w:hAnsi="Times New Roman" w:cs="Times New Roman"/>
          <w:sz w:val="24"/>
          <w:szCs w:val="24"/>
          <w:lang w:val="ru-RU"/>
        </w:rPr>
        <w:t>г. в Детском саду 5</w:t>
      </w:r>
      <w:r w:rsidRPr="00A43970">
        <w:rPr>
          <w:rFonts w:ascii="Times New Roman" w:hAnsi="Times New Roman" w:cs="Times New Roman"/>
          <w:sz w:val="24"/>
          <w:szCs w:val="24"/>
          <w:lang w:val="ru-RU"/>
        </w:rPr>
        <w:t xml:space="preserve"> детей с ОВЗ</w:t>
      </w:r>
      <w:r w:rsidR="00A43970" w:rsidRPr="00A43970">
        <w:rPr>
          <w:rFonts w:ascii="Times New Roman" w:hAnsi="Times New Roman" w:cs="Times New Roman"/>
          <w:sz w:val="24"/>
          <w:szCs w:val="24"/>
          <w:lang w:val="ru-RU"/>
        </w:rPr>
        <w:t xml:space="preserve"> + 1 ребенок - инвалид (3 – с ЗПР, 2 – с ТНР). Из них от 3 до 5 лет – 2 ребенка, от 5 до 7 лет – 4 ребенка</w:t>
      </w:r>
      <w:r w:rsidRPr="00A43970">
        <w:rPr>
          <w:rFonts w:ascii="Times New Roman" w:hAnsi="Times New Roman" w:cs="Times New Roman"/>
          <w:sz w:val="24"/>
          <w:szCs w:val="24"/>
          <w:lang w:val="ru-RU"/>
        </w:rPr>
        <w:t xml:space="preserve">. Обучается по программам дополнительного образования от 5 до 7 лет – 100%.  </w:t>
      </w:r>
    </w:p>
    <w:p w14:paraId="5C2A757D" w14:textId="77777777" w:rsidR="00ED3BB5" w:rsidRDefault="00ED3BB5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6C9EC8" w14:textId="6B90A65B" w:rsidR="00E4766F" w:rsidRDefault="00ED3BB5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4AF2C3" wp14:editId="0C27EFE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2A1E84" w14:textId="77777777" w:rsidR="00ED3BB5" w:rsidRPr="00A43970" w:rsidRDefault="00ED3BB5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D040D9" w14:textId="349E5DD6" w:rsidR="00F06EB6" w:rsidRDefault="00F06EB6" w:rsidP="00ED3BB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FD49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2018 году проведена работа по </w:t>
      </w:r>
      <w:r w:rsidRPr="00F06EB6">
        <w:rPr>
          <w:rFonts w:ascii="Times New Roman" w:hAnsi="Times New Roman" w:cs="Times New Roman"/>
          <w:sz w:val="24"/>
          <w:szCs w:val="24"/>
          <w:lang w:val="ru-RU"/>
        </w:rPr>
        <w:t>архитектурной доступности учреждения, приобретено специализированное игровое оборудование и мебель, позволяющие организовать</w:t>
      </w:r>
      <w:r w:rsidR="00FD49F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образовательную деятельность с детьми</w:t>
      </w:r>
      <w:r w:rsidRPr="00F06E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06EB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06EB6">
        <w:rPr>
          <w:rFonts w:ascii="Times New Roman" w:hAnsi="Times New Roman" w:cs="Times New Roman"/>
          <w:sz w:val="24"/>
          <w:szCs w:val="24"/>
          <w:lang w:val="ru-RU"/>
        </w:rPr>
        <w:t xml:space="preserve"> различными </w:t>
      </w:r>
      <w:proofErr w:type="spellStart"/>
      <w:r w:rsidRPr="00F06EB6">
        <w:rPr>
          <w:rFonts w:ascii="Times New Roman" w:hAnsi="Times New Roman" w:cs="Times New Roman"/>
          <w:sz w:val="24"/>
          <w:szCs w:val="24"/>
          <w:lang w:val="ru-RU"/>
        </w:rPr>
        <w:t>нозоологиями</w:t>
      </w:r>
      <w:proofErr w:type="spellEnd"/>
      <w:r w:rsidRPr="00F06E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C6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DB9" w:rsidRPr="005F093B">
        <w:rPr>
          <w:rFonts w:ascii="Times New Roman" w:hAnsi="Times New Roman" w:cs="Times New Roman"/>
          <w:sz w:val="24"/>
          <w:szCs w:val="24"/>
          <w:lang w:val="ru-RU"/>
        </w:rPr>
        <w:t xml:space="preserve">В 2024 году </w:t>
      </w:r>
      <w:r w:rsidR="00A43970" w:rsidRPr="005F093B">
        <w:rPr>
          <w:rFonts w:ascii="Times New Roman" w:hAnsi="Times New Roman" w:cs="Times New Roman"/>
          <w:sz w:val="24"/>
          <w:szCs w:val="24"/>
          <w:lang w:val="ru-RU"/>
        </w:rPr>
        <w:t xml:space="preserve">проведен капитальный ремонт кровли и </w:t>
      </w:r>
      <w:proofErr w:type="spellStart"/>
      <w:r w:rsidR="00A43970" w:rsidRPr="005F093B">
        <w:rPr>
          <w:rFonts w:ascii="Times New Roman" w:hAnsi="Times New Roman" w:cs="Times New Roman"/>
          <w:sz w:val="24"/>
          <w:szCs w:val="24"/>
          <w:lang w:val="ru-RU"/>
        </w:rPr>
        <w:t>отмостки</w:t>
      </w:r>
      <w:proofErr w:type="spellEnd"/>
      <w:r w:rsidR="00A43970" w:rsidRPr="005F093B">
        <w:rPr>
          <w:rFonts w:ascii="Times New Roman" w:hAnsi="Times New Roman" w:cs="Times New Roman"/>
          <w:sz w:val="24"/>
          <w:szCs w:val="24"/>
          <w:lang w:val="ru-RU"/>
        </w:rPr>
        <w:t xml:space="preserve"> вокруг детского сада</w:t>
      </w:r>
      <w:proofErr w:type="gramStart"/>
      <w:r w:rsidR="00A43970" w:rsidRPr="005F093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A43970" w:rsidRPr="005F093B">
        <w:rPr>
          <w:rFonts w:ascii="Times New Roman" w:hAnsi="Times New Roman" w:cs="Times New Roman"/>
          <w:sz w:val="24"/>
          <w:szCs w:val="24"/>
          <w:lang w:val="ru-RU"/>
        </w:rPr>
        <w:t xml:space="preserve"> А также </w:t>
      </w:r>
      <w:r w:rsidR="005F093B" w:rsidRPr="005F093B">
        <w:rPr>
          <w:rFonts w:ascii="Times New Roman" w:hAnsi="Times New Roman" w:cs="Times New Roman"/>
          <w:sz w:val="24"/>
          <w:szCs w:val="24"/>
          <w:lang w:val="ru-RU"/>
        </w:rPr>
        <w:t xml:space="preserve"> в 3-х группах обновили мебель</w:t>
      </w:r>
      <w:r w:rsidR="00CC6DB9" w:rsidRPr="005F093B">
        <w:rPr>
          <w:rFonts w:ascii="Times New Roman" w:hAnsi="Times New Roman" w:cs="Times New Roman"/>
          <w:sz w:val="24"/>
          <w:szCs w:val="24"/>
          <w:lang w:val="ru-RU"/>
        </w:rPr>
        <w:t>: кроватки, стулья, кабинки.</w:t>
      </w:r>
    </w:p>
    <w:p w14:paraId="6689E619" w14:textId="278A7C01" w:rsidR="00CC6DB9" w:rsidRPr="00E030EE" w:rsidRDefault="00ED3BB5" w:rsidP="00ED3BB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</w:t>
      </w:r>
      <w:r w:rsidRPr="00ED3B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тавителей) детей 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 и</w:t>
      </w:r>
      <w:r w:rsidRPr="00ED3B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 возрастов, 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посещающих дошкольную организацию, которая утверждена приказом заведующего от</w:t>
      </w:r>
      <w:r w:rsidRPr="00ED3B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11.12.2023 №</w:t>
      </w:r>
      <w:r w:rsidRPr="00ED3B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243. По итогам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анкетирования родителей в мае 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ED3B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выявил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положительный отклик родительской общественности</w:t>
      </w:r>
      <w:r w:rsidRPr="00ED3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B549C92" w14:textId="36C2B441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430A8922" w14:textId="1843947E" w:rsidR="00E16309" w:rsidRPr="00E4766F" w:rsidRDefault="00E16309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Детский сад укомплектован педагогами на </w:t>
      </w:r>
      <w:r w:rsidR="005F093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80</w:t>
      </w:r>
      <w:r w:rsidR="00AC48DC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%</w:t>
      </w: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согласно штатному расписанию</w:t>
      </w:r>
      <w:r w:rsidR="00067F49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, имеется вака</w:t>
      </w:r>
      <w:r w:rsidR="005F093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нсии: 4 воспитателя</w:t>
      </w:r>
      <w:r w:rsidR="008554E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, 1 музыкальный руководитель</w:t>
      </w:r>
      <w:r w:rsidR="005F093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, 1 педагог-психолог, 1 инструктор по физической культуре</w:t>
      </w:r>
      <w:r w:rsidR="008554E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Всего работают </w:t>
      </w:r>
      <w:r w:rsidR="00AC48DC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37</w:t>
      </w: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 w:rsidR="005F093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21 специалист (1 заведующий, 1 заместитель заведующего по методической работе, 17 воспитателей, 1 музыкальный руководитель, 1 учитель </w:t>
      </w:r>
      <w:proofErr w:type="gramStart"/>
      <w:r w:rsidR="005F093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–л</w:t>
      </w:r>
      <w:proofErr w:type="gramEnd"/>
      <w:r w:rsidR="005F093B" w:rsidRPr="00E4766F">
        <w:rPr>
          <w:rFonts w:ascii="Times New Roman" w:hAnsi="Times New Roman" w:cs="Times New Roman"/>
          <w:iCs/>
          <w:sz w:val="24"/>
          <w:szCs w:val="24"/>
          <w:lang w:val="ru-RU"/>
        </w:rPr>
        <w:t>огопед)</w:t>
      </w: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proofErr w:type="gramStart"/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>Соотношение воспитанников, приходящихся на 1 взрослого:</w:t>
      </w:r>
      <w:proofErr w:type="gramEnd"/>
    </w:p>
    <w:p w14:paraId="063BAF07" w14:textId="2EFC9937" w:rsidR="00E16309" w:rsidRPr="00AC48DC" w:rsidRDefault="00E16309" w:rsidP="0002493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C48DC">
        <w:rPr>
          <w:rFonts w:ascii="Times New Roman" w:hAnsi="Times New Roman" w:cs="Times New Roman"/>
          <w:iCs/>
          <w:sz w:val="24"/>
          <w:szCs w:val="24"/>
        </w:rPr>
        <w:t>воспитанник</w:t>
      </w:r>
      <w:proofErr w:type="spellEnd"/>
      <w:r w:rsidRPr="00AC48D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AC48DC">
        <w:rPr>
          <w:rFonts w:ascii="Times New Roman" w:hAnsi="Times New Roman" w:cs="Times New Roman"/>
          <w:iCs/>
          <w:sz w:val="24"/>
          <w:szCs w:val="24"/>
        </w:rPr>
        <w:t>педагоги</w:t>
      </w:r>
      <w:proofErr w:type="spellEnd"/>
      <w:r w:rsidRPr="00AC48DC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5F093B">
        <w:rPr>
          <w:rFonts w:ascii="Times New Roman" w:hAnsi="Times New Roman" w:cs="Times New Roman"/>
          <w:iCs/>
          <w:sz w:val="24"/>
          <w:szCs w:val="24"/>
          <w:lang w:val="ru-RU"/>
        </w:rPr>
        <w:t>11</w:t>
      </w:r>
      <w:r w:rsidRPr="00AC48DC">
        <w:rPr>
          <w:rFonts w:ascii="Times New Roman" w:hAnsi="Times New Roman" w:cs="Times New Roman"/>
          <w:iCs/>
          <w:sz w:val="24"/>
          <w:szCs w:val="24"/>
        </w:rPr>
        <w:t>/1;</w:t>
      </w:r>
    </w:p>
    <w:p w14:paraId="3AB65292" w14:textId="77777777" w:rsidR="00E16309" w:rsidRPr="00AC48DC" w:rsidRDefault="00E16309" w:rsidP="0002493A">
      <w:pPr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C48DC">
        <w:rPr>
          <w:rFonts w:ascii="Times New Roman" w:hAnsi="Times New Roman" w:cs="Times New Roman"/>
          <w:iCs/>
          <w:sz w:val="24"/>
          <w:szCs w:val="24"/>
        </w:rPr>
        <w:t>воспитанники</w:t>
      </w:r>
      <w:proofErr w:type="spellEnd"/>
      <w:r w:rsidRPr="00AC48D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AC48DC">
        <w:rPr>
          <w:rFonts w:ascii="Times New Roman" w:hAnsi="Times New Roman" w:cs="Times New Roman"/>
          <w:iCs/>
          <w:sz w:val="24"/>
          <w:szCs w:val="24"/>
        </w:rPr>
        <w:t>все</w:t>
      </w:r>
      <w:proofErr w:type="spellEnd"/>
      <w:r w:rsidR="00AC48DC" w:rsidRPr="00AC48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C48DC">
        <w:rPr>
          <w:rFonts w:ascii="Times New Roman" w:hAnsi="Times New Roman" w:cs="Times New Roman"/>
          <w:iCs/>
          <w:sz w:val="24"/>
          <w:szCs w:val="24"/>
        </w:rPr>
        <w:t>сотрудники</w:t>
      </w:r>
      <w:proofErr w:type="spellEnd"/>
      <w:r w:rsidRPr="00AC48DC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783157" w:rsidRPr="00AC48DC">
        <w:rPr>
          <w:rFonts w:ascii="Times New Roman" w:hAnsi="Times New Roman" w:cs="Times New Roman"/>
          <w:iCs/>
          <w:sz w:val="24"/>
          <w:szCs w:val="24"/>
          <w:lang w:val="ru-RU"/>
        </w:rPr>
        <w:t>6</w:t>
      </w:r>
      <w:r w:rsidRPr="00AC48DC">
        <w:rPr>
          <w:rFonts w:ascii="Times New Roman" w:hAnsi="Times New Roman" w:cs="Times New Roman"/>
          <w:iCs/>
          <w:sz w:val="24"/>
          <w:szCs w:val="24"/>
        </w:rPr>
        <w:t>/1.</w:t>
      </w:r>
    </w:p>
    <w:p w14:paraId="7F8A7943" w14:textId="51F7BC1D" w:rsidR="00E16309" w:rsidRPr="008554EB" w:rsidRDefault="00F360BF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За 202</w:t>
      </w:r>
      <w:r w:rsidR="00CC6DB9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год педагогические работники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подтвердили свою</w:t>
      </w:r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аттестацию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14:paraId="7E5AF174" w14:textId="20161A5A" w:rsidR="00E16309" w:rsidRPr="00E4766F" w:rsidRDefault="00E16309" w:rsidP="0002493A">
      <w:pPr>
        <w:numPr>
          <w:ilvl w:val="0"/>
          <w:numId w:val="1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>высшую</w:t>
      </w:r>
      <w:r w:rsidR="00AC48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>квалификационную</w:t>
      </w:r>
      <w:r w:rsidR="00AC48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476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категорию — </w:t>
      </w:r>
      <w:r w:rsidR="00AC48DC">
        <w:rPr>
          <w:rFonts w:ascii="Times New Roman" w:hAnsi="Times New Roman" w:cs="Times New Roman"/>
          <w:iCs/>
          <w:sz w:val="24"/>
          <w:szCs w:val="24"/>
          <w:lang w:val="ru-RU"/>
        </w:rPr>
        <w:t>1 пе</w:t>
      </w:r>
      <w:r w:rsidR="00E4766F">
        <w:rPr>
          <w:rFonts w:ascii="Times New Roman" w:hAnsi="Times New Roman" w:cs="Times New Roman"/>
          <w:iCs/>
          <w:sz w:val="24"/>
          <w:szCs w:val="24"/>
          <w:lang w:val="ru-RU"/>
        </w:rPr>
        <w:t>дагог, первую квалификационную категорию – 1 педагог.</w:t>
      </w:r>
    </w:p>
    <w:p w14:paraId="01EDE18F" w14:textId="10F39037" w:rsidR="00E16309" w:rsidRPr="00AC48DC" w:rsidRDefault="00AC48DC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Получили первую квалификационную категорию</w:t>
      </w:r>
      <w:r w:rsidR="00E16309" w:rsidRPr="00AC48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— </w:t>
      </w:r>
      <w:r w:rsidR="00E4766F">
        <w:rPr>
          <w:rFonts w:ascii="Times New Roman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C48DC">
        <w:rPr>
          <w:rFonts w:ascii="Times New Roman" w:hAnsi="Times New Roman" w:cs="Times New Roman"/>
          <w:iCs/>
          <w:sz w:val="24"/>
          <w:szCs w:val="24"/>
          <w:lang w:val="ru-RU"/>
        </w:rPr>
        <w:t>воспитател</w:t>
      </w:r>
      <w:r w:rsidR="00E4766F">
        <w:rPr>
          <w:rFonts w:ascii="Times New Roman" w:hAnsi="Times New Roman" w:cs="Times New Roman"/>
          <w:iCs/>
          <w:sz w:val="24"/>
          <w:szCs w:val="24"/>
          <w:lang w:val="ru-RU"/>
        </w:rPr>
        <w:t>ь</w:t>
      </w:r>
      <w:r w:rsidR="00E16309" w:rsidRPr="00AC48DC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1DF2EC84" w14:textId="2762EB62" w:rsidR="00E16309" w:rsidRDefault="00E16309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Кур</w:t>
      </w:r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>сы повышения квалификации в 202</w:t>
      </w:r>
      <w:r w:rsidR="00CC6DB9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году прошли </w:t>
      </w:r>
      <w:r w:rsidR="00783157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все</w:t>
      </w:r>
      <w:r w:rsidR="00CC6DB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83157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педагогические </w:t>
      </w: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работник</w:t>
      </w:r>
      <w:r w:rsidR="00783157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Детского сада. На 30.12.202</w:t>
      </w:r>
      <w:r w:rsidR="00CC6DB9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>г.</w:t>
      </w:r>
      <w:r w:rsidR="00AC48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82142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1</w:t>
      </w:r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педагог проходи</w:t>
      </w: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 обучение в </w:t>
      </w:r>
      <w:r w:rsidR="00D82142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Педколледже</w:t>
      </w:r>
      <w:r w:rsidR="00602BD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82142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по специальности «Воспитатель»</w:t>
      </w:r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1 педагог учится в </w:t>
      </w:r>
      <w:proofErr w:type="spellStart"/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>СмолГУ</w:t>
      </w:r>
      <w:proofErr w:type="spellEnd"/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специальности</w:t>
      </w:r>
      <w:r w:rsidR="00AC48D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«Педагог – психолог»</w:t>
      </w:r>
      <w:r w:rsidR="004509D4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0B6834F6" w14:textId="77777777" w:rsidR="001E19E3" w:rsidRDefault="001E19E3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6C3F281" w14:textId="7F3E6C8B" w:rsidR="00ED3BB5" w:rsidRDefault="00ED3BB5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ru-RU" w:eastAsia="ru-RU"/>
        </w:rPr>
        <w:drawing>
          <wp:inline distT="0" distB="0" distL="0" distR="0" wp14:anchorId="18D712E0" wp14:editId="525070CC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190457" w14:textId="77777777" w:rsidR="00ED3BB5" w:rsidRDefault="00ED3BB5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30426BC" w14:textId="77777777" w:rsidR="00FD6069" w:rsidRDefault="00FD6069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14EF855" w14:textId="77777777" w:rsidR="00FD6069" w:rsidRDefault="00FD6069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D997612" w14:textId="77777777" w:rsidR="00FD6069" w:rsidRPr="008554EB" w:rsidRDefault="00FD6069" w:rsidP="0002493A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7C483E8" w14:textId="77777777" w:rsidR="00250C4F" w:rsidRPr="001C62F3" w:rsidRDefault="00250C4F" w:rsidP="0002493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2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Анализ педагогического состава по стажу педагогической деятельности</w:t>
      </w: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389"/>
        <w:gridCol w:w="1276"/>
        <w:gridCol w:w="1134"/>
        <w:gridCol w:w="1163"/>
        <w:gridCol w:w="1105"/>
      </w:tblGrid>
      <w:tr w:rsidR="00250C4F" w:rsidRPr="001C62F3" w14:paraId="6125D414" w14:textId="77777777" w:rsidTr="00CC6DB9">
        <w:trPr>
          <w:trHeight w:val="5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51A26" w14:textId="77777777" w:rsidR="00250C4F" w:rsidRPr="004509D4" w:rsidRDefault="00250C4F" w:rsidP="0002493A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="00602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602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8E67E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14:paraId="6D3F3C93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3B436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14:paraId="5F25492B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D063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14:paraId="006B30AC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6EDA2" w14:textId="77777777" w:rsidR="00250C4F" w:rsidRPr="004509D4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14:paraId="75472DB3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2D2B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</w:p>
          <w:p w14:paraId="161E9387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E71C5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  <w:p w14:paraId="7B2F503B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250C4F" w:rsidRPr="001C62F3" w14:paraId="143546AA" w14:textId="77777777" w:rsidTr="00CC6DB9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5EBCB" w14:textId="62702EE7" w:rsidR="00250C4F" w:rsidRPr="00602BD5" w:rsidRDefault="00602BD5" w:rsidP="0002493A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6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0C4F"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38D22" w14:textId="52DA9184" w:rsidR="00250C4F" w:rsidRPr="008D7FB3" w:rsidRDefault="00CC6DB9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67FA28A5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623E0" w14:textId="77777777" w:rsidR="008D7FB3" w:rsidRDefault="008D7FB3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7CB0B5D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FB11A" w14:textId="52EE13B0" w:rsidR="00250C4F" w:rsidRPr="001C62F3" w:rsidRDefault="00E4766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8D7F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9F368" w14:textId="6943C004" w:rsidR="00250C4F" w:rsidRPr="001C62F3" w:rsidRDefault="00CC6DB9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C920" w14:textId="6493B81E" w:rsidR="00250C4F" w:rsidRPr="001C62F3" w:rsidRDefault="00E4766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B1FC37D" w14:textId="56D49208" w:rsidR="00250C4F" w:rsidRPr="00CC6DB9" w:rsidRDefault="00E4766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50C4F"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B7DC9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50C4F" w:rsidRPr="001C62F3" w14:paraId="252A346A" w14:textId="77777777" w:rsidTr="00CC6DB9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958A" w14:textId="77777777" w:rsidR="00250C4F" w:rsidRPr="001C62F3" w:rsidRDefault="00250C4F" w:rsidP="0002493A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9A84D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3ACA4B4B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7545C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C3EA3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BDEBD" w14:textId="77777777" w:rsidR="008D7FB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64CC550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A60EF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5869D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50C4F" w:rsidRPr="001C62F3" w14:paraId="47058DB8" w14:textId="77777777" w:rsidTr="00CC6DB9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99841" w14:textId="5A29252F" w:rsidR="00250C4F" w:rsidRPr="00602BD5" w:rsidRDefault="00CC6DB9" w:rsidP="0002493A">
            <w:pPr>
              <w:spacing w:before="0" w:beforeAutospacing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21</w:t>
            </w:r>
          </w:p>
          <w:p w14:paraId="59C2D5F8" w14:textId="2A93272C" w:rsidR="00250C4F" w:rsidRPr="00602BD5" w:rsidRDefault="00602BD5" w:rsidP="0002493A">
            <w:pPr>
              <w:spacing w:before="0" w:before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77B90" w14:textId="61869871" w:rsidR="00250C4F" w:rsidRPr="008D7FB3" w:rsidRDefault="00CC6DB9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  <w:p w14:paraId="286C0F71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2A81" w14:textId="77777777" w:rsidR="008D7FB3" w:rsidRDefault="008D7FB3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  <w:p w14:paraId="13008982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7F042" w14:textId="57A0B1CD" w:rsidR="00250C4F" w:rsidRPr="001C62F3" w:rsidRDefault="00E4766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6</w:t>
            </w:r>
            <w:r w:rsidR="008D7FB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8D803" w14:textId="1EE3353D" w:rsidR="008D7FB3" w:rsidRDefault="00CC6DB9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  <w:p w14:paraId="2543C23C" w14:textId="0D7E1AF6" w:rsidR="00250C4F" w:rsidRPr="00CC6DB9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</w:t>
            </w:r>
            <w:proofErr w:type="spellEnd"/>
            <w:r w:rsidR="00CC6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F34CA" w14:textId="1168BBCB" w:rsidR="00250C4F" w:rsidRPr="001C62F3" w:rsidRDefault="00E4766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14:paraId="3218FDAE" w14:textId="79F90D8B" w:rsidR="00250C4F" w:rsidRPr="00CC6DB9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8BCF4" w14:textId="77777777" w:rsidR="00250C4F" w:rsidRPr="001C62F3" w:rsidRDefault="00250C4F" w:rsidP="0002493A">
            <w:pPr>
              <w:spacing w:before="0" w:before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3B1AA4B6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2D9DEE" w14:textId="49B5D3FF" w:rsidR="00E16309" w:rsidRPr="008554EB" w:rsidRDefault="008D7FB3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По итогам 202</w:t>
      </w:r>
      <w:r w:rsidR="00CC6DB9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года </w:t>
      </w:r>
      <w:r w:rsidR="009E1E19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E4766F">
        <w:rPr>
          <w:rFonts w:ascii="Times New Roman" w:hAnsi="Times New Roman" w:cs="Times New Roman"/>
          <w:iCs/>
          <w:sz w:val="24"/>
          <w:szCs w:val="24"/>
          <w:lang w:val="ru-RU"/>
        </w:rPr>
        <w:t>з 21 педагогического работника</w:t>
      </w:r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Детского сада все соответствуют квалификационным требованиям </w:t>
      </w:r>
      <w:proofErr w:type="spellStart"/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профстандарта</w:t>
      </w:r>
      <w:proofErr w:type="spellEnd"/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>профстандартом</w:t>
      </w:r>
      <w:proofErr w:type="spellEnd"/>
      <w:r w:rsidR="00E16309"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«Педагог».</w:t>
      </w:r>
    </w:p>
    <w:p w14:paraId="591075B2" w14:textId="3A68B175" w:rsidR="00250C4F" w:rsidRPr="00E4766F" w:rsidRDefault="00250C4F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66F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proofErr w:type="gramStart"/>
      <w:r w:rsidRPr="00E4766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E4766F">
        <w:rPr>
          <w:rFonts w:ascii="Times New Roman" w:hAnsi="Times New Roman" w:cs="Times New Roman"/>
          <w:sz w:val="24"/>
          <w:szCs w:val="24"/>
          <w:lang w:val="ru-RU"/>
        </w:rPr>
        <w:t xml:space="preserve"> имеется вака</w:t>
      </w:r>
      <w:r w:rsidR="00B31129" w:rsidRPr="00E4766F">
        <w:rPr>
          <w:rFonts w:ascii="Times New Roman" w:hAnsi="Times New Roman" w:cs="Times New Roman"/>
          <w:sz w:val="24"/>
          <w:szCs w:val="24"/>
          <w:lang w:val="ru-RU"/>
        </w:rPr>
        <w:t>нсия музыкального руководителя,</w:t>
      </w:r>
      <w:r w:rsidR="00E4766F" w:rsidRPr="00E4766F">
        <w:rPr>
          <w:rFonts w:ascii="Times New Roman" w:hAnsi="Times New Roman" w:cs="Times New Roman"/>
          <w:sz w:val="24"/>
          <w:szCs w:val="24"/>
          <w:lang w:val="ru-RU"/>
        </w:rPr>
        <w:t xml:space="preserve"> 4 воспитателя, 1 педагог – психолог, 1 инструктор по физической культуре</w:t>
      </w:r>
      <w:r w:rsidR="00B31129" w:rsidRPr="00E476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801D61" w14:textId="77777777" w:rsidR="00E16309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саморазвиваются</w:t>
      </w:r>
      <w:proofErr w:type="spellEnd"/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8F40BC6" w14:textId="18B1BB37" w:rsidR="00B31129" w:rsidRDefault="00B31129" w:rsidP="0002493A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назначили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311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наставничестве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FB3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="008D7FB3" w:rsidRPr="00CE561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Составлен план работы по наставничеству на год.</w:t>
      </w:r>
      <w:r w:rsidR="00CE5612" w:rsidRPr="00CE56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работы совета наставников за 202</w:t>
      </w:r>
      <w:r w:rsidR="009E1E1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E5612" w:rsidRPr="00CE5612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9E1E1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CE5612" w:rsidRPr="00CE56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</w:t>
      </w:r>
      <w:r w:rsidR="00CE56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показал эффективность данного направления работы, полученные </w:t>
      </w:r>
      <w:r w:rsidR="00CE5612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</w:t>
      </w:r>
      <w:r w:rsidR="00CE5612" w:rsidRPr="00CE56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определили цель и задачи для совета настав</w:t>
      </w:r>
      <w:r w:rsidR="00CE5612">
        <w:rPr>
          <w:rFonts w:ascii="Times New Roman" w:eastAsia="Times New Roman" w:hAnsi="Times New Roman" w:cs="Times New Roman"/>
          <w:sz w:val="24"/>
          <w:szCs w:val="24"/>
          <w:lang w:val="ru-RU"/>
        </w:rPr>
        <w:t>ников на следующий учебный год.</w:t>
      </w:r>
    </w:p>
    <w:p w14:paraId="0574763D" w14:textId="77777777" w:rsidR="004F3EE3" w:rsidRPr="008554EB" w:rsidRDefault="004F3EE3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Областное методическое объединение руководителей, педагогов, воспитателей ДОО, руководитель, модератор – Иванова О.М. </w:t>
      </w:r>
    </w:p>
    <w:p w14:paraId="5FE8A453" w14:textId="77777777" w:rsidR="004F3EE3" w:rsidRDefault="004F3EE3" w:rsidP="0002493A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D6111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Темы вебинаров РУМО (ГАУ ДПОС СОИРО)</w:t>
      </w:r>
      <w:r w:rsidRPr="008554EB">
        <w:rPr>
          <w:rFonts w:ascii="Times New Roman" w:hAnsi="Times New Roman" w:cs="Times New Roman"/>
          <w:iCs/>
          <w:sz w:val="24"/>
          <w:szCs w:val="24"/>
          <w:lang w:val="ru-RU"/>
        </w:rPr>
        <w:t>, в которых приняли участие педагоги ДОУ:</w:t>
      </w:r>
    </w:p>
    <w:p w14:paraId="5A4E7FFE" w14:textId="5DC93382" w:rsidR="00F52D0F" w:rsidRPr="00FD6069" w:rsidRDefault="00FD6069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4E565B"/>
          <w:sz w:val="24"/>
          <w:szCs w:val="24"/>
          <w:lang w:val="ru-RU"/>
        </w:rPr>
        <w:t xml:space="preserve">- </w:t>
      </w:r>
      <w:r w:rsidR="00F52D0F" w:rsidRPr="00FD6069">
        <w:rPr>
          <w:rFonts w:ascii="Times New Roman" w:hAnsi="Times New Roman" w:cs="Times New Roman"/>
          <w:bCs/>
          <w:sz w:val="24"/>
          <w:szCs w:val="24"/>
          <w:lang w:val="ru-RU"/>
        </w:rPr>
        <w:t>2024.09.02.</w:t>
      </w: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52D0F" w:rsidRPr="00FD6069">
        <w:rPr>
          <w:rFonts w:ascii="Times New Roman" w:hAnsi="Times New Roman" w:cs="Times New Roman"/>
          <w:bCs/>
          <w:sz w:val="24"/>
          <w:szCs w:val="24"/>
          <w:lang w:val="ru-RU"/>
        </w:rPr>
        <w:t>Вебинар</w:t>
      </w:r>
      <w:proofErr w:type="spellEnd"/>
      <w:r w:rsidR="00F52D0F"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«Цифровая трансформация образовательной среды дошкольной образовательной организации»;</w:t>
      </w:r>
    </w:p>
    <w:p w14:paraId="6D40454C" w14:textId="6D1182DB" w:rsidR="00BD6111" w:rsidRPr="00FD6069" w:rsidRDefault="00FD6069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F52D0F"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2024.29.03 </w:t>
      </w:r>
      <w:proofErr w:type="spellStart"/>
      <w:r w:rsidR="00F52D0F" w:rsidRPr="00FD6069">
        <w:rPr>
          <w:rFonts w:ascii="Times New Roman" w:hAnsi="Times New Roman" w:cs="Times New Roman"/>
          <w:bCs/>
          <w:sz w:val="24"/>
          <w:szCs w:val="24"/>
          <w:lang w:val="ru-RU"/>
        </w:rPr>
        <w:t>Вебинар</w:t>
      </w:r>
      <w:proofErr w:type="spellEnd"/>
      <w:r w:rsidR="00F52D0F"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«Организация образования детей дошкольного возраста с особыми </w:t>
      </w: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>образовательными потребностями»;</w:t>
      </w:r>
    </w:p>
    <w:p w14:paraId="31FBBB1D" w14:textId="4BCC0610" w:rsidR="00FD6069" w:rsidRPr="00FD6069" w:rsidRDefault="00FD6069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2024.03.10. </w:t>
      </w:r>
      <w:proofErr w:type="spellStart"/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>Вебинар</w:t>
      </w:r>
      <w:proofErr w:type="spellEnd"/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«Специфика организации просвещения родителей в условиях ДОО»</w:t>
      </w: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04D3E978" w14:textId="60D4960D" w:rsidR="00FD6069" w:rsidRDefault="00FD6069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2024.11.12. </w:t>
      </w:r>
      <w:proofErr w:type="spellStart"/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>Вебинар</w:t>
      </w:r>
      <w:proofErr w:type="spellEnd"/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«Концепция развития дошкольного образования»</w:t>
      </w:r>
      <w:r w:rsidRPr="00FD606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F90E2D4" w14:textId="77777777" w:rsidR="0088643F" w:rsidRDefault="0088643F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45ACCEF" w14:textId="77777777" w:rsidR="0088643F" w:rsidRDefault="0088643F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A74D8A5" w14:textId="77777777" w:rsidR="0088643F" w:rsidRPr="00FD6069" w:rsidRDefault="0088643F" w:rsidP="00F52D0F">
      <w:pPr>
        <w:spacing w:before="0" w:beforeAutospacing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068"/>
      </w:tblGrid>
      <w:tr w:rsidR="004F3EE3" w:rsidRPr="00D06263" w14:paraId="46B10647" w14:textId="77777777" w:rsidTr="00F52D0F">
        <w:trPr>
          <w:trHeight w:val="421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55AF71E3" w14:textId="77777777" w:rsidR="004F3EE3" w:rsidRPr="00F52D0F" w:rsidRDefault="004F3EE3" w:rsidP="000249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Участие педагогов в работе методических объединений</w:t>
            </w:r>
          </w:p>
        </w:tc>
      </w:tr>
      <w:tr w:rsidR="004F3EE3" w:rsidRPr="00F52D0F" w14:paraId="2C118D1F" w14:textId="77777777" w:rsidTr="00F52D0F">
        <w:trPr>
          <w:trHeight w:val="699"/>
        </w:trPr>
        <w:tc>
          <w:tcPr>
            <w:tcW w:w="4503" w:type="dxa"/>
            <w:tcBorders>
              <w:bottom w:val="single" w:sz="4" w:space="0" w:color="auto"/>
            </w:tcBorders>
          </w:tcPr>
          <w:p w14:paraId="104AB274" w14:textId="77777777" w:rsidR="004F3EE3" w:rsidRPr="00F52D0F" w:rsidRDefault="004F3EE3" w:rsidP="000249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D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2C37A9" w:rsidRPr="00F52D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D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="002C37A9" w:rsidRPr="00F52D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D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1CACCBC2" w14:textId="77777777" w:rsidR="004F3EE3" w:rsidRPr="00F52D0F" w:rsidRDefault="004F3EE3" w:rsidP="000249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D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proofErr w:type="spellEnd"/>
            <w:r w:rsidRPr="00F5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52D0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</w:tr>
      <w:tr w:rsidR="00F52D0F" w:rsidRPr="00D06263" w14:paraId="7E5A05CA" w14:textId="77777777" w:rsidTr="00F52D0F">
        <w:trPr>
          <w:trHeight w:val="269"/>
        </w:trPr>
        <w:tc>
          <w:tcPr>
            <w:tcW w:w="4503" w:type="dxa"/>
            <w:tcBorders>
              <w:bottom w:val="single" w:sz="4" w:space="0" w:color="auto"/>
            </w:tcBorders>
          </w:tcPr>
          <w:p w14:paraId="12CC8A9B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для молодых педагогов "Задачи и содержание образовательной области «Социально – коммуникативное развитие»" – Гращенкова С.Ю.</w:t>
            </w:r>
          </w:p>
          <w:p w14:paraId="4BEE2178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Семинар-практикум для молодых педагогов «Формирование социально – коммуникативных навыков у детей дошкольного возраста в процессе </w:t>
            </w:r>
            <w:proofErr w:type="spellStart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</w:t>
            </w:r>
            <w:proofErr w:type="spellEnd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деятельности» -  Чаплина Т.А.</w:t>
            </w:r>
          </w:p>
          <w:p w14:paraId="0986C52D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- практикум для молодых педагогов "Формирование нравственно – этических норм старших дошкольников посредством знакомства с традициями семейного уклада русского народа"– </w:t>
            </w:r>
            <w:proofErr w:type="spellStart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Кляйвина</w:t>
            </w:r>
            <w:proofErr w:type="spellEnd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О.Е.</w:t>
            </w:r>
          </w:p>
          <w:p w14:paraId="1246F4E4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Семинар-практикум для молодых педагогов «Формирование основ безопасной жизнедеятельности у детей старшего дошкольного возраста «Чтобы не было беды»» 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Казанцева Т.В.</w:t>
            </w:r>
          </w:p>
          <w:p w14:paraId="472D8261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- практикум для молодых педагогов "Проявление инициативы, самостоятельного выбора партнеров и умение договариваться между собой в процессе музыкальной деятельности как факторы успешного формирования социальных отношений между детьми дошкольного возраста" – </w:t>
            </w:r>
            <w:proofErr w:type="spellStart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Бакустина</w:t>
            </w:r>
            <w:proofErr w:type="spellEnd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  <w:p w14:paraId="37EF9BE1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для молодых педагогов "Развитие нравственных основ личности старших дошкольников в процессе формирования представлений о дружбе и дружеских взаимопониманий" – Филимонова В.С.</w:t>
            </w:r>
          </w:p>
          <w:p w14:paraId="7E3BDC01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«Подведение итогов работы по теме «Социально – коммуникативное развитие детей дошкольного возраста».</w:t>
            </w:r>
          </w:p>
          <w:p w14:paraId="59740753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Семинары – практикумы «Изучение задач и содержания ОО «Познавательное развитие», планируемые результаты во всех возрастных категориях» (Чаплина Т.А., Филимонова В.С.); Семинар – практикум «Изучение задач и </w:t>
            </w:r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ОО «Речевое развитие», планируемые результаты во всех возрастных категориях» (</w:t>
            </w:r>
            <w:proofErr w:type="spellStart"/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Кляйвина</w:t>
            </w:r>
            <w:proofErr w:type="spellEnd"/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О.Е.); </w:t>
            </w:r>
          </w:p>
          <w:p w14:paraId="5349E9D2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«Изучение задач и содержания ОО «Художественно-эстетическое развитие», планируемые результаты во всех возрастных категориях» (</w:t>
            </w:r>
            <w:proofErr w:type="spellStart"/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Бакустина</w:t>
            </w:r>
            <w:proofErr w:type="spellEnd"/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М.А.);</w:t>
            </w:r>
          </w:p>
          <w:p w14:paraId="559C01FE" w14:textId="1E567611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«Изучение задач и содержания ОО «Физическое развитие», планируемые результаты во всех возрастных категориях» (Казанцева Т.В.)</w:t>
            </w:r>
          </w:p>
          <w:p w14:paraId="7FE583BA" w14:textId="5D054BE8" w:rsidR="00F52D0F" w:rsidRPr="00F52D0F" w:rsidRDefault="00F52D0F" w:rsidP="00F52D0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Неделя профессионального мастерства 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(все педагоги ДОУ)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38A1C5D9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Заседание РМО воспитателей и логопедов по теме </w:t>
            </w: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F5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Современные требования к организации предметно пространственной среды ДОУ, доступность образования детей с ОВЗ» (30.01.2024г.)</w:t>
            </w:r>
          </w:p>
          <w:p w14:paraId="312FEBC7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Опыт работы представили:</w:t>
            </w:r>
          </w:p>
          <w:p w14:paraId="1674F1E2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"Реализация адаптированной образовательной программы дошкольного образования для детей с ТНР на базе МБДОУ ЦРР д/с «Рябинушка» - учитель - логопед </w:t>
            </w:r>
            <w:proofErr w:type="spellStart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Качяраускене</w:t>
            </w:r>
            <w:proofErr w:type="spellEnd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  <w:p w14:paraId="1F70349C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Заседание РМО воспитателей и логопедов по теме </w:t>
            </w: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F5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Организация и планирование воспитательной работы в ДОУ в соответствии с ФГОС</w:t>
            </w:r>
            <w:r w:rsidRPr="00F5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 </w:t>
            </w:r>
            <w:r w:rsidRPr="00F5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(17</w:t>
            </w: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.04.2024г.)</w:t>
            </w:r>
          </w:p>
          <w:p w14:paraId="2924CE40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Методический день на тему «Развитие творческого потенциала личности дошкольника через организацию работы по художественно – эстетическому развитию» </w:t>
            </w:r>
            <w:r w:rsidRPr="00F5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(17</w:t>
            </w:r>
            <w:r w:rsidRPr="00F52D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.04.2024г.)</w:t>
            </w:r>
            <w:r w:rsidRPr="00F52D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2EF9A2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Театрализованное представление по мотивам русской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народной сказки «Гуси – лебеди» для детей средней группы «Ягодки» (воспитатель высшей квалификационной категории Чаплина Т.А., музыкальный руководитель высшей квалификационной категории </w:t>
            </w:r>
            <w:proofErr w:type="spellStart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Бакустина</w:t>
            </w:r>
            <w:proofErr w:type="spellEnd"/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М.А.);;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0861A49" w14:textId="77777777" w:rsid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Занятие по художественно – эстетическому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развитию в младшей группе «Ромашки» «На ракете, на ракете мы летим к другой планете» (аппликация) (воспитатель высшей квалификационной категории Матвеева М.К.);</w:t>
            </w:r>
          </w:p>
          <w:p w14:paraId="35587A3E" w14:textId="77777777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Занятие по художественно – эстетическому развитию в подготовительной к школе группе «Солнышко» «Путешествие в страну Рисованию» (нетрадиционные техники рисования) (воспитатель высшей квалификационной категории Казанцева Т.В.);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2D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95288E1" w14:textId="79405DB9" w:rsidR="00F52D0F" w:rsidRPr="00F52D0F" w:rsidRDefault="00F52D0F" w:rsidP="00F52D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Мастер-класс «МИР ГОЛОВОЛОМОК: смарт – тренинг для дошкольников» (воспитатель высшей квалификационной категории Филимонова В.С.).</w:t>
            </w:r>
          </w:p>
        </w:tc>
      </w:tr>
    </w:tbl>
    <w:p w14:paraId="5E9CFF5B" w14:textId="77777777" w:rsidR="004F3EE3" w:rsidRPr="001C62F3" w:rsidRDefault="004F3EE3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BD67B2" w14:textId="7951964F" w:rsidR="0088643F" w:rsidRPr="0088643F" w:rsidRDefault="00631CCE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с марта 2024 года (приказ Министерства образования и науки Смоленской области от 29.03.2024г. №322-ОД «О назначении регионального координатора внедрения программы просветительской деятельности для родителей детей, посещающих дошкольные образовательные организации, в Смоленской области» является региональной площадкой по вопросам просветительской деятельности и внедрению Программы просветительской деятельности для родителей воспитанников дошкольных образовательных учреждений». </w:t>
      </w:r>
      <w:r w:rsidR="0088643F">
        <w:rPr>
          <w:rFonts w:ascii="Times New Roman" w:hAnsi="Times New Roman" w:cs="Times New Roman"/>
          <w:sz w:val="24"/>
          <w:szCs w:val="24"/>
          <w:lang w:val="ru-RU"/>
        </w:rPr>
        <w:t>3 педагогических работника прошли курсы повышения квалификации</w:t>
      </w:r>
      <w:proofErr w:type="gramEnd"/>
      <w:r w:rsidR="00886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ГАУ ДПО СОИРО </w:t>
      </w:r>
      <w:r w:rsidR="0088643F" w:rsidRPr="0088643F">
        <w:rPr>
          <w:rFonts w:ascii="Times New Roman" w:hAnsi="Times New Roman" w:cs="Times New Roman"/>
          <w:sz w:val="24"/>
          <w:szCs w:val="24"/>
          <w:lang w:val="ru-RU"/>
        </w:rPr>
        <w:t xml:space="preserve">«Организация просвещения родителей детей </w:t>
      </w:r>
      <w:r w:rsidR="0088643F">
        <w:rPr>
          <w:rFonts w:ascii="Times New Roman" w:hAnsi="Times New Roman" w:cs="Times New Roman"/>
          <w:sz w:val="24"/>
          <w:szCs w:val="24"/>
          <w:lang w:val="ru-RU"/>
        </w:rPr>
        <w:t>дошкольного возраста в ДОО» в количестве 36 часов.</w:t>
      </w:r>
    </w:p>
    <w:p w14:paraId="4FA81A77" w14:textId="1BE7CBA5" w:rsidR="0088643F" w:rsidRDefault="0088643F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педагогические работники в 2024 году прошли курсы повышения квалификации «Оказание первой помощи пострадавшим».  </w:t>
      </w:r>
    </w:p>
    <w:p w14:paraId="47FD3254" w14:textId="5101E657" w:rsidR="00E16309" w:rsidRPr="0088643F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43F">
        <w:rPr>
          <w:rFonts w:ascii="Times New Roman" w:hAnsi="Times New Roman" w:cs="Times New Roman"/>
          <w:sz w:val="24"/>
          <w:szCs w:val="24"/>
          <w:lang w:val="ru-RU"/>
        </w:rPr>
        <w:t>С марта 2022 года Детский сад ведет учет микротравм работников. Анализ зая</w:t>
      </w:r>
      <w:r w:rsidR="001F6C3B" w:rsidRPr="0088643F">
        <w:rPr>
          <w:rFonts w:ascii="Times New Roman" w:hAnsi="Times New Roman" w:cs="Times New Roman"/>
          <w:sz w:val="24"/>
          <w:szCs w:val="24"/>
          <w:lang w:val="ru-RU"/>
        </w:rPr>
        <w:t>влений работников по итогам 202</w:t>
      </w:r>
      <w:r w:rsidRPr="0088643F">
        <w:rPr>
          <w:rFonts w:ascii="Times New Roman" w:hAnsi="Times New Roman" w:cs="Times New Roman"/>
          <w:sz w:val="24"/>
          <w:szCs w:val="24"/>
          <w:lang w:val="ru-RU"/>
        </w:rPr>
        <w:t xml:space="preserve">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рисковым мест рабочего процесса, а именно:</w:t>
      </w:r>
    </w:p>
    <w:p w14:paraId="5780AC69" w14:textId="77777777" w:rsidR="00E16309" w:rsidRPr="0088643F" w:rsidRDefault="00E16309" w:rsidP="0002493A">
      <w:pPr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43F">
        <w:rPr>
          <w:rFonts w:ascii="Times New Roman" w:hAnsi="Times New Roman" w:cs="Times New Roman"/>
          <w:sz w:val="24"/>
          <w:szCs w:val="24"/>
          <w:lang w:val="ru-RU"/>
        </w:rPr>
        <w:t>модернизировать песочницы и сделать деревянную крыш</w:t>
      </w:r>
      <w:r w:rsidR="001F6C3B" w:rsidRPr="0088643F">
        <w:rPr>
          <w:rFonts w:ascii="Times New Roman" w:hAnsi="Times New Roman" w:cs="Times New Roman"/>
          <w:sz w:val="24"/>
          <w:szCs w:val="24"/>
          <w:lang w:val="ru-RU"/>
        </w:rPr>
        <w:t xml:space="preserve">ку люка с </w:t>
      </w:r>
      <w:proofErr w:type="spellStart"/>
      <w:r w:rsidR="001F6C3B" w:rsidRPr="0088643F">
        <w:rPr>
          <w:rFonts w:ascii="Times New Roman" w:hAnsi="Times New Roman" w:cs="Times New Roman"/>
          <w:sz w:val="24"/>
          <w:szCs w:val="24"/>
          <w:lang w:val="ru-RU"/>
        </w:rPr>
        <w:t>нетравматичным</w:t>
      </w:r>
      <w:proofErr w:type="spellEnd"/>
      <w:r w:rsidR="001F6C3B" w:rsidRPr="0088643F">
        <w:rPr>
          <w:rFonts w:ascii="Times New Roman" w:hAnsi="Times New Roman" w:cs="Times New Roman"/>
          <w:sz w:val="24"/>
          <w:szCs w:val="24"/>
          <w:lang w:val="ru-RU"/>
        </w:rPr>
        <w:t xml:space="preserve"> замком.</w:t>
      </w:r>
    </w:p>
    <w:p w14:paraId="7E63278F" w14:textId="77777777" w:rsidR="00E16309" w:rsidRPr="001F6C3B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F19CF9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1C1FD866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BD6FAA" w14:textId="77777777" w:rsidR="00E16309" w:rsidRPr="006866E6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5A717F7C" w14:textId="6B9CC32D" w:rsidR="00E16309" w:rsidRPr="006866E6" w:rsidRDefault="00B3112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В 202</w:t>
      </w:r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году Детский сад пополнил учеб</w:t>
      </w:r>
      <w:r w:rsidR="001F6C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но-методический комплект к 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образовательной программе дошкольного образования </w:t>
      </w:r>
      <w:r w:rsidR="001F6C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Детского сада 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в соответствии с ФГОС. Приобрели наглядно-дидактические пособия</w:t>
      </w:r>
      <w:r w:rsidR="004F3EE3" w:rsidRPr="006866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плакаты</w:t>
      </w:r>
      <w:r w:rsidR="001F6C3B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1903F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>настенные панели по безопасности</w:t>
      </w:r>
      <w:r w:rsidR="00D82E3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4F3490C3" w14:textId="77777777" w:rsidR="00E16309" w:rsidRPr="006866E6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2EA26514" w14:textId="77777777" w:rsidR="00E16309" w:rsidRPr="006866E6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Информационное обеспечение Детского сада включает:</w:t>
      </w:r>
    </w:p>
    <w:p w14:paraId="270C7ABF" w14:textId="77777777" w:rsidR="00E16309" w:rsidRPr="001903FE" w:rsidRDefault="00E16309" w:rsidP="0002493A">
      <w:pPr>
        <w:numPr>
          <w:ilvl w:val="0"/>
          <w:numId w:val="1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информационно-телекоммуникационное оборудование </w:t>
      </w:r>
      <w:r w:rsidR="001F6C3B">
        <w:rPr>
          <w:rFonts w:ascii="Times New Roman" w:hAnsi="Times New Roman" w:cs="Times New Roman"/>
          <w:iCs/>
          <w:sz w:val="24"/>
          <w:szCs w:val="24"/>
          <w:lang w:val="ru-RU"/>
        </w:rPr>
        <w:t>в достаточном количестве;</w:t>
      </w:r>
    </w:p>
    <w:p w14:paraId="79EDD415" w14:textId="77777777" w:rsidR="00511A3C" w:rsidRDefault="00E16309" w:rsidP="00511A3C">
      <w:pPr>
        <w:numPr>
          <w:ilvl w:val="0"/>
          <w:numId w:val="1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программное обеспечение — позволяет работать с текстовыми редакторами, интернет-ресурсами, фото-, видеоматериалами, графическими редакторами.</w:t>
      </w:r>
    </w:p>
    <w:p w14:paraId="3D9266A2" w14:textId="7442C181" w:rsidR="00511A3C" w:rsidRPr="00511A3C" w:rsidRDefault="00511A3C" w:rsidP="00511A3C">
      <w:pPr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511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библиотеки методического кабинета </w:t>
      </w:r>
      <w:r w:rsidRPr="00511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511A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14:paraId="03651F7E" w14:textId="2098B252" w:rsidR="00E16309" w:rsidRPr="006866E6" w:rsidRDefault="00EB6669" w:rsidP="00EB6669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1F6C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Планируется приобрести </w:t>
      </w:r>
      <w:r w:rsidR="003C6AE2">
        <w:rPr>
          <w:rFonts w:ascii="Times New Roman" w:hAnsi="Times New Roman" w:cs="Times New Roman"/>
          <w:iCs/>
          <w:sz w:val="24"/>
          <w:szCs w:val="24"/>
          <w:lang w:val="ru-RU"/>
        </w:rPr>
        <w:t>переносную колонку для проведения мероприятий в соответствии с образовательной программой дошкольного образования Детского сада.</w:t>
      </w:r>
    </w:p>
    <w:p w14:paraId="5975CC8F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</w:pPr>
    </w:p>
    <w:p w14:paraId="17357519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78DA102D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0AB9538" w14:textId="40066A93" w:rsidR="00E16309" w:rsidRPr="006866E6" w:rsidRDefault="00511A3C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31885D63" w14:textId="77F87780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групповые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помещения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4F3EE3" w:rsidRPr="006866E6">
        <w:rPr>
          <w:rFonts w:ascii="Times New Roman" w:hAnsi="Times New Roman" w:cs="Times New Roman"/>
          <w:iCs/>
          <w:sz w:val="24"/>
          <w:szCs w:val="24"/>
          <w:lang w:val="ru-RU"/>
        </w:rPr>
        <w:t>10</w:t>
      </w:r>
      <w:r w:rsidRPr="006866E6">
        <w:rPr>
          <w:rFonts w:ascii="Times New Roman" w:hAnsi="Times New Roman" w:cs="Times New Roman"/>
          <w:iCs/>
          <w:sz w:val="24"/>
          <w:szCs w:val="24"/>
        </w:rPr>
        <w:t>;</w:t>
      </w:r>
    </w:p>
    <w:p w14:paraId="577362D9" w14:textId="120D67E8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кабинет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заведующего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00A40E68" w14:textId="2757F33E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методический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кабинет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30C94AA7" w14:textId="741B61B2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музыкальный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зал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3541BC37" w14:textId="597FD124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физкультурный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зал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35DE5D44" w14:textId="77777777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пищеблок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2EACBC47" w14:textId="77777777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прачечная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33BFC55D" w14:textId="17872613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медицинский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кабинет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5F0344E5" w14:textId="77777777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физиокабинет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1;</w:t>
      </w:r>
    </w:p>
    <w:p w14:paraId="1B76E34E" w14:textId="36CC7222" w:rsidR="00E16309" w:rsidRPr="006866E6" w:rsidRDefault="00E16309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массажный</w:t>
      </w:r>
      <w:proofErr w:type="spellEnd"/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866E6">
        <w:rPr>
          <w:rFonts w:ascii="Times New Roman" w:hAnsi="Times New Roman" w:cs="Times New Roman"/>
          <w:iCs/>
          <w:sz w:val="24"/>
          <w:szCs w:val="24"/>
        </w:rPr>
        <w:t>кабинет</w:t>
      </w:r>
      <w:proofErr w:type="spellEnd"/>
      <w:r w:rsidRPr="006866E6">
        <w:rPr>
          <w:rFonts w:ascii="Times New Roman" w:hAnsi="Times New Roman" w:cs="Times New Roman"/>
          <w:iCs/>
          <w:sz w:val="24"/>
          <w:szCs w:val="24"/>
        </w:rPr>
        <w:t xml:space="preserve"> — 1</w:t>
      </w:r>
      <w:r w:rsidR="004F3EE3" w:rsidRPr="006866E6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14:paraId="3AFAE035" w14:textId="77777777" w:rsidR="004F3EE3" w:rsidRPr="006866E6" w:rsidRDefault="004F3EE3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комната природы – 1;</w:t>
      </w:r>
    </w:p>
    <w:p w14:paraId="457825EC" w14:textId="77777777" w:rsidR="004F3EE3" w:rsidRPr="006866E6" w:rsidRDefault="004F3EE3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этнографический музей – 1;</w:t>
      </w:r>
    </w:p>
    <w:p w14:paraId="2D53B251" w14:textId="77777777" w:rsidR="004F3EE3" w:rsidRPr="006866E6" w:rsidRDefault="004F3EE3" w:rsidP="0002493A">
      <w:pPr>
        <w:numPr>
          <w:ilvl w:val="0"/>
          <w:numId w:val="2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комната творчества – 1.</w:t>
      </w:r>
    </w:p>
    <w:p w14:paraId="7EEC9042" w14:textId="77777777" w:rsidR="00E16309" w:rsidRPr="006866E6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54673514" w14:textId="1261DF0D" w:rsidR="004F3EE3" w:rsidRPr="006866E6" w:rsidRDefault="00D82E3B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 202</w:t>
      </w:r>
      <w:r w:rsidR="00F52D0F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году Детский сад провел текущий ремонт </w:t>
      </w:r>
      <w:r w:rsidR="004F3EE3"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всех</w:t>
      </w:r>
      <w:r w:rsidR="00E16309" w:rsidRPr="006866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групп, коридоров 1 и 2 этажей. </w:t>
      </w:r>
      <w:r w:rsidR="00902D5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Произведен капитальный ремонт кровли и </w:t>
      </w:r>
      <w:proofErr w:type="spellStart"/>
      <w:r w:rsidR="00902D5F">
        <w:rPr>
          <w:rFonts w:ascii="Times New Roman" w:hAnsi="Times New Roman" w:cs="Times New Roman"/>
          <w:iCs/>
          <w:sz w:val="24"/>
          <w:szCs w:val="24"/>
          <w:lang w:val="ru-RU"/>
        </w:rPr>
        <w:t>отмостки</w:t>
      </w:r>
      <w:proofErr w:type="spellEnd"/>
      <w:r w:rsidR="00902D5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вокруг детского сада. А также в 3х группах произведена замена мебели: кроваток, стульчиков и кабинок.</w:t>
      </w:r>
    </w:p>
    <w:p w14:paraId="166C18E9" w14:textId="77777777" w:rsidR="00E16309" w:rsidRDefault="00E16309" w:rsidP="0002493A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866E6">
        <w:rPr>
          <w:rFonts w:ascii="Times New Roman" w:hAnsi="Times New Roman" w:cs="Times New Roman"/>
          <w:iCs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C04518D" w14:textId="26930157" w:rsidR="00D82E3B" w:rsidRPr="00576525" w:rsidRDefault="00F870D4" w:rsidP="0057652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17">
        <w:rPr>
          <w:rFonts w:ascii="Times New Roman" w:hAnsi="Times New Roman" w:cs="Times New Roman"/>
          <w:sz w:val="24"/>
          <w:szCs w:val="24"/>
          <w:lang w:val="ru-RU"/>
        </w:rPr>
        <w:t>В марте 202</w:t>
      </w:r>
      <w:r w:rsidR="00F52D0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года был проведен мониторинг инфраструктуры Детского сада степени соответствия РППС требованиям ФГОС и ФОП ДО.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итогам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выявлено: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учитывает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реализуемой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возрастной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имеется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достаточное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развивающих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пособий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игрушек. В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возрастной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обладает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свойствами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открытой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выполняет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образовательную, развивающую, воспитывающую, стимулирующую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A52217">
        <w:rPr>
          <w:rFonts w:ascii="Times New Roman" w:hAnsi="Times New Roman" w:cs="Times New Roman"/>
          <w:sz w:val="24"/>
          <w:szCs w:val="24"/>
          <w:lang w:val="ru-RU"/>
        </w:rPr>
        <w:t>функции.</w:t>
      </w:r>
      <w:r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217" w:rsidRPr="00A52217">
        <w:rPr>
          <w:rFonts w:ascii="Times New Roman" w:hAnsi="Times New Roman" w:cs="Times New Roman"/>
          <w:sz w:val="24"/>
          <w:szCs w:val="24"/>
          <w:lang w:val="ru-RU"/>
        </w:rPr>
        <w:t>На начало 202</w:t>
      </w:r>
      <w:r w:rsidR="00F52D0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2217" w:rsidRPr="00A52217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F52D0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2217" w:rsidRPr="00A52217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в Детском саду проводился смотр – конкурс групп на соответствие РППС требованиям ФГОС, санитарным требованиям.</w:t>
      </w:r>
      <w:r w:rsidR="00A52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789">
        <w:rPr>
          <w:rFonts w:ascii="Times New Roman" w:hAnsi="Times New Roman" w:cs="Times New Roman"/>
          <w:sz w:val="24"/>
          <w:szCs w:val="24"/>
          <w:lang w:val="ru-RU"/>
        </w:rPr>
        <w:t xml:space="preserve">Два раза в Детском 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саду проводится тематический контроль центров групп. По результатам проводится анализ и вносятся коррективы.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показывают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хорошую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степень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соответствия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законодательства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потребностям</w:t>
      </w:r>
      <w:r w:rsidR="008C4789" w:rsidRPr="00576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576525">
        <w:rPr>
          <w:rFonts w:ascii="Times New Roman" w:hAnsi="Times New Roman" w:cs="Times New Roman"/>
          <w:sz w:val="24"/>
          <w:szCs w:val="24"/>
          <w:lang w:val="ru-RU"/>
        </w:rPr>
        <w:t>воспитанников.</w:t>
      </w:r>
    </w:p>
    <w:p w14:paraId="1C86DACF" w14:textId="656A99F4" w:rsidR="00576525" w:rsidRPr="00576525" w:rsidRDefault="00576525" w:rsidP="0057652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В августе 2024 года</w:t>
      </w:r>
      <w:r w:rsidRPr="00576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установил</w:t>
      </w:r>
      <w:r w:rsidRPr="005765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мачту для флага (установили пере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 входом в здание)</w:t>
      </w:r>
      <w:r w:rsidRPr="005765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2AD2E2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1C62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5BE905D6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91C580" w14:textId="4BE1F818" w:rsidR="00D82E3B" w:rsidRPr="003715DC" w:rsidRDefault="003715DC" w:rsidP="0002493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82E3B" w:rsidRPr="003715DC">
        <w:rPr>
          <w:rFonts w:ascii="Times New Roman" w:hAnsi="Times New Roman" w:cs="Times New Roman"/>
          <w:sz w:val="24"/>
          <w:szCs w:val="24"/>
        </w:rPr>
        <w:t> 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, приказ заведующего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82E3B" w:rsidRPr="003715DC">
        <w:rPr>
          <w:rFonts w:ascii="Times New Roman" w:hAnsi="Times New Roman" w:cs="Times New Roman"/>
          <w:sz w:val="24"/>
          <w:szCs w:val="24"/>
        </w:rPr>
        <w:t> 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31.08.2021 №34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. Мониторинг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82E3B" w:rsidRPr="003715DC">
        <w:rPr>
          <w:rFonts w:ascii="Times New Roman" w:hAnsi="Times New Roman" w:cs="Times New Roman"/>
          <w:sz w:val="24"/>
          <w:szCs w:val="24"/>
        </w:rPr>
        <w:t> 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52D0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показал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хорошую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D82E3B" w:rsidRPr="003715DC">
        <w:rPr>
          <w:rFonts w:ascii="Times New Roman" w:hAnsi="Times New Roman" w:cs="Times New Roman"/>
          <w:sz w:val="24"/>
          <w:szCs w:val="24"/>
        </w:rPr>
        <w:t> 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F52D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3715DC">
        <w:rPr>
          <w:rFonts w:ascii="Times New Roman" w:hAnsi="Times New Roman" w:cs="Times New Roman"/>
          <w:sz w:val="24"/>
          <w:szCs w:val="24"/>
          <w:lang w:val="ru-RU"/>
        </w:rPr>
        <w:t>показателям.</w:t>
      </w:r>
    </w:p>
    <w:p w14:paraId="1452826A" w14:textId="6B07B26E" w:rsidR="00D82E3B" w:rsidRDefault="00D82E3B" w:rsidP="0002493A">
      <w:pPr>
        <w:spacing w:line="276" w:lineRule="auto"/>
        <w:ind w:firstLine="708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715DC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 w:rsidR="003715DC"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3715DC"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15DC">
        <w:rPr>
          <w:rFonts w:ascii="Times New Roman" w:hAnsi="Times New Roman" w:cs="Times New Roman"/>
          <w:sz w:val="24"/>
          <w:szCs w:val="24"/>
        </w:rPr>
        <w:t> 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="003715DC"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715DC"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3715DC" w:rsidRPr="00371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ascii="Times New Roman" w:hAnsi="Times New Roman" w:cs="Times New Roman"/>
          <w:sz w:val="24"/>
          <w:szCs w:val="24"/>
          <w:lang w:val="ru-RU"/>
        </w:rPr>
        <w:t>удовлетворительные.</w:t>
      </w:r>
      <w:r w:rsidRPr="003715DC">
        <w:rPr>
          <w:rFonts w:ascii="Times New Roman" w:hAnsi="Times New Roman" w:cs="Times New Roman"/>
          <w:sz w:val="24"/>
          <w:szCs w:val="24"/>
        </w:rPr>
        <w:t> </w:t>
      </w:r>
      <w:r w:rsidR="002E4CB8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успешно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освоили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02D5F">
        <w:rPr>
          <w:rFonts w:ascii="Times New Roman" w:hAnsi="Times New Roman" w:cs="Times New Roman"/>
          <w:sz w:val="24"/>
          <w:szCs w:val="24"/>
        </w:rPr>
        <w:t> 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возрастной</w:t>
      </w:r>
      <w:r w:rsidR="003715DC" w:rsidRPr="00902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2D5F">
        <w:rPr>
          <w:rFonts w:ascii="Times New Roman" w:hAnsi="Times New Roman" w:cs="Times New Roman"/>
          <w:sz w:val="24"/>
          <w:szCs w:val="24"/>
          <w:lang w:val="ru-RU"/>
        </w:rPr>
        <w:t>группе.</w:t>
      </w:r>
      <w:r w:rsidRPr="00902D5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Воспитанники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подготовительных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групп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показали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высокие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показатели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готовности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к</w:t>
      </w:r>
      <w:r w:rsidRPr="003715DC">
        <w:rPr>
          <w:rFonts w:hAnsi="Times New Roman" w:cs="Times New Roman"/>
          <w:sz w:val="24"/>
          <w:szCs w:val="24"/>
        </w:rPr>
        <w:t> </w:t>
      </w:r>
      <w:r w:rsidRPr="003715DC">
        <w:rPr>
          <w:rFonts w:hAnsi="Times New Roman" w:cs="Times New Roman"/>
          <w:sz w:val="24"/>
          <w:szCs w:val="24"/>
          <w:lang w:val="ru-RU"/>
        </w:rPr>
        <w:t>школьному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обучению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3715DC">
        <w:rPr>
          <w:rFonts w:hAnsi="Times New Roman" w:cs="Times New Roman"/>
          <w:sz w:val="24"/>
          <w:szCs w:val="24"/>
          <w:lang w:val="ru-RU"/>
        </w:rPr>
        <w:t>В</w:t>
      </w:r>
      <w:r w:rsidRPr="003715DC">
        <w:rPr>
          <w:rFonts w:hAnsi="Times New Roman" w:cs="Times New Roman"/>
          <w:sz w:val="24"/>
          <w:szCs w:val="24"/>
        </w:rPr>
        <w:t> </w:t>
      </w:r>
      <w:r w:rsidRPr="003715DC">
        <w:rPr>
          <w:rFonts w:hAnsi="Times New Roman" w:cs="Times New Roman"/>
          <w:sz w:val="24"/>
          <w:szCs w:val="24"/>
          <w:lang w:val="ru-RU"/>
        </w:rPr>
        <w:t>течение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года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воспитанники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Детского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сада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успешно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участвовали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в</w:t>
      </w:r>
      <w:r w:rsidRPr="003715DC">
        <w:rPr>
          <w:rFonts w:hAnsi="Times New Roman" w:cs="Times New Roman"/>
          <w:sz w:val="24"/>
          <w:szCs w:val="24"/>
        </w:rPr>
        <w:t> </w:t>
      </w:r>
      <w:r w:rsidRPr="003715DC">
        <w:rPr>
          <w:rFonts w:hAnsi="Times New Roman" w:cs="Times New Roman"/>
          <w:sz w:val="24"/>
          <w:szCs w:val="24"/>
          <w:lang w:val="ru-RU"/>
        </w:rPr>
        <w:t>конкурсах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и</w:t>
      </w:r>
      <w:r w:rsidRPr="003715DC">
        <w:rPr>
          <w:rFonts w:hAnsi="Times New Roman" w:cs="Times New Roman"/>
          <w:sz w:val="24"/>
          <w:szCs w:val="24"/>
        </w:rPr>
        <w:t> </w:t>
      </w:r>
      <w:r w:rsidRPr="003715DC">
        <w:rPr>
          <w:rFonts w:hAnsi="Times New Roman" w:cs="Times New Roman"/>
          <w:sz w:val="24"/>
          <w:szCs w:val="24"/>
          <w:lang w:val="ru-RU"/>
        </w:rPr>
        <w:t>мероприятиях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различного</w:t>
      </w:r>
      <w:r w:rsidR="003715DC" w:rsidRPr="003715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15DC">
        <w:rPr>
          <w:rFonts w:hAnsi="Times New Roman" w:cs="Times New Roman"/>
          <w:sz w:val="24"/>
          <w:szCs w:val="24"/>
          <w:lang w:val="ru-RU"/>
        </w:rPr>
        <w:t>уровня</w:t>
      </w:r>
      <w:r w:rsidRPr="003715DC">
        <w:rPr>
          <w:rFonts w:hAnsi="Times New Roman" w:cs="Times New Roman"/>
          <w:sz w:val="24"/>
          <w:szCs w:val="24"/>
          <w:lang w:val="ru-RU"/>
        </w:rPr>
        <w:t>.</w:t>
      </w:r>
    </w:p>
    <w:p w14:paraId="3C61D7DA" w14:textId="77777777" w:rsidR="001E19E3" w:rsidRDefault="001E19E3" w:rsidP="0002493A">
      <w:pPr>
        <w:spacing w:line="276" w:lineRule="auto"/>
        <w:ind w:firstLine="708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14:paraId="10A29AA5" w14:textId="3AA8CC8A" w:rsidR="00B302F7" w:rsidRDefault="000237C0" w:rsidP="0002493A">
      <w:pPr>
        <w:spacing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67DE835" wp14:editId="09FB1A6B">
            <wp:extent cx="5940425" cy="2773993"/>
            <wp:effectExtent l="0" t="0" r="3175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9135441" w14:textId="77777777" w:rsidR="001E19E3" w:rsidRDefault="001E19E3" w:rsidP="0002493A">
      <w:pPr>
        <w:spacing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14:paraId="059410D1" w14:textId="152638B6" w:rsidR="00B302F7" w:rsidRPr="003715DC" w:rsidRDefault="000237C0" w:rsidP="0002493A">
      <w:pPr>
        <w:spacing w:line="276" w:lineRule="auto"/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val="ru-RU" w:eastAsia="ru-RU"/>
        </w:rPr>
        <w:drawing>
          <wp:inline distT="0" distB="0" distL="0" distR="0" wp14:anchorId="068646BA" wp14:editId="6853FE32">
            <wp:extent cx="5629275" cy="28575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55D52E" w14:textId="77777777" w:rsidR="0080167E" w:rsidRPr="0080167E" w:rsidRDefault="0080167E" w:rsidP="000249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Ежегодно увеличивается количество воспитанников - участников конкурсов различной направленности и различного уровня, это связанно с развитием интереса у воспитанников и желанием проявить свои творческие, интеллектуальные или физические способности, активная позиция родителей в поддержке своих детей. </w:t>
      </w:r>
    </w:p>
    <w:p w14:paraId="23E0027B" w14:textId="77777777" w:rsidR="0080167E" w:rsidRPr="0080167E" w:rsidRDefault="0080167E" w:rsidP="000249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Значительно увеличилось количество участников областных и муниципальных конкурсов, которые зачастую требуют более значительной и качественной подготовки со стороны воспитателей, родителей и воспитанников. Возросла потребность участия в конкурсах познавательной направленности, конкурсы по творческой направленности остались по-прежнему одними из самых массовых (охват более 70% от общего количества детей в ДОУ). </w:t>
      </w:r>
    </w:p>
    <w:p w14:paraId="63CBE812" w14:textId="35FEEC3C" w:rsidR="0080167E" w:rsidRPr="0080167E" w:rsidRDefault="0080167E" w:rsidP="0002493A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167E">
        <w:rPr>
          <w:rFonts w:ascii="Times New Roman" w:hAnsi="Times New Roman" w:cs="Times New Roman"/>
          <w:sz w:val="24"/>
          <w:szCs w:val="24"/>
          <w:lang w:val="ru-RU"/>
        </w:rPr>
        <w:t>В конце 202</w:t>
      </w:r>
      <w:r w:rsidR="000237C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167E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0237C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0167E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</w:t>
      </w:r>
      <w:r w:rsidR="00D82E3B" w:rsidRPr="0080167E">
        <w:rPr>
          <w:rFonts w:ascii="Times New Roman" w:hAnsi="Times New Roman" w:cs="Times New Roman"/>
          <w:sz w:val="24"/>
          <w:szCs w:val="24"/>
          <w:lang w:val="ru-RU"/>
        </w:rPr>
        <w:t>проводилось</w:t>
      </w:r>
      <w:r w:rsidRPr="00801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E3B" w:rsidRPr="0080167E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</w:t>
      </w:r>
      <w:r w:rsidRPr="0080167E"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направлениям:</w:t>
      </w:r>
    </w:p>
    <w:p w14:paraId="2092EE01" w14:textId="77777777" w:rsidR="0080167E" w:rsidRPr="0080167E" w:rsidRDefault="0080167E" w:rsidP="0002493A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hAnsi="Times New Roman" w:cs="Times New Roman"/>
          <w:sz w:val="24"/>
          <w:szCs w:val="28"/>
          <w:lang w:val="ru-RU"/>
        </w:rPr>
        <w:lastRenderedPageBreak/>
        <w:t>Удовлетворенность материально – техническим обеспечением детского сада;</w:t>
      </w:r>
    </w:p>
    <w:p w14:paraId="3FC172AE" w14:textId="77777777" w:rsidR="0080167E" w:rsidRPr="0080167E" w:rsidRDefault="0080167E" w:rsidP="0002493A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hAnsi="Times New Roman" w:cs="Times New Roman"/>
          <w:sz w:val="24"/>
          <w:szCs w:val="28"/>
          <w:lang w:val="ru-RU"/>
        </w:rPr>
        <w:t>Удовлетворенность качество образования, воспитания, присмотра и ухода;</w:t>
      </w:r>
    </w:p>
    <w:p w14:paraId="7B5960A3" w14:textId="77777777" w:rsidR="0080167E" w:rsidRPr="0080167E" w:rsidRDefault="0080167E" w:rsidP="0002493A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hAnsi="Times New Roman" w:cs="Times New Roman"/>
          <w:sz w:val="24"/>
          <w:szCs w:val="28"/>
          <w:lang w:val="ru-RU"/>
        </w:rPr>
        <w:t>Удовлетворенность профессионализмом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(компетентностью)</w:t>
      </w:r>
      <w:r w:rsidRPr="0080167E">
        <w:rPr>
          <w:rFonts w:ascii="Times New Roman" w:hAnsi="Times New Roman" w:cs="Times New Roman"/>
          <w:sz w:val="24"/>
          <w:szCs w:val="28"/>
          <w:lang w:val="ru-RU"/>
        </w:rPr>
        <w:t xml:space="preserve"> педагогического коллектива;</w:t>
      </w:r>
    </w:p>
    <w:p w14:paraId="2EDD4ED8" w14:textId="77777777" w:rsidR="0080167E" w:rsidRPr="0080167E" w:rsidRDefault="0080167E" w:rsidP="0002493A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hAnsi="Times New Roman" w:cs="Times New Roman"/>
          <w:sz w:val="24"/>
          <w:szCs w:val="28"/>
          <w:lang w:val="ru-RU"/>
        </w:rPr>
        <w:t xml:space="preserve">Удовлетворенность работой по безопасности и </w:t>
      </w:r>
      <w:proofErr w:type="spellStart"/>
      <w:r w:rsidRPr="0080167E">
        <w:rPr>
          <w:rFonts w:ascii="Times New Roman" w:hAnsi="Times New Roman" w:cs="Times New Roman"/>
          <w:sz w:val="24"/>
          <w:szCs w:val="28"/>
          <w:lang w:val="ru-RU"/>
        </w:rPr>
        <w:t>здоровьесбережению</w:t>
      </w:r>
      <w:proofErr w:type="spellEnd"/>
      <w:r w:rsidRPr="0080167E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14:paraId="7B26713B" w14:textId="77777777" w:rsidR="0080167E" w:rsidRDefault="0080167E" w:rsidP="0002493A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0167E">
        <w:rPr>
          <w:rFonts w:ascii="Times New Roman" w:hAnsi="Times New Roman" w:cs="Times New Roman"/>
          <w:sz w:val="24"/>
          <w:szCs w:val="28"/>
          <w:lang w:val="ru-RU"/>
        </w:rPr>
        <w:t>Удовлетворенность информированием о жизни и деятельности ребенка в ДОУ.</w:t>
      </w:r>
    </w:p>
    <w:p w14:paraId="0CD2F08E" w14:textId="77777777" w:rsidR="001E19E3" w:rsidRDefault="001E19E3" w:rsidP="001E19E3">
      <w:pPr>
        <w:pStyle w:val="a8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13631E7A" w14:textId="3A691230" w:rsidR="00552117" w:rsidRPr="0080167E" w:rsidRDefault="000237C0" w:rsidP="00552117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7EFF100" wp14:editId="5AFD7154">
            <wp:extent cx="3785199" cy="2070339"/>
            <wp:effectExtent l="19050" t="0" r="24801" b="6111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C94EC36" w14:textId="77777777" w:rsidR="00D82E3B" w:rsidRPr="0080167E" w:rsidRDefault="00D82E3B" w:rsidP="0002493A">
      <w:pPr>
        <w:spacing w:line="276" w:lineRule="auto"/>
        <w:ind w:firstLine="708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0167E">
        <w:rPr>
          <w:rFonts w:hAnsi="Times New Roman" w:cs="Times New Roman"/>
          <w:sz w:val="24"/>
          <w:szCs w:val="24"/>
          <w:lang w:val="ru-RU"/>
        </w:rPr>
        <w:t>Анкетирование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0167E">
        <w:rPr>
          <w:rFonts w:hAnsi="Times New Roman" w:cs="Times New Roman"/>
          <w:sz w:val="24"/>
          <w:szCs w:val="24"/>
          <w:lang w:val="ru-RU"/>
        </w:rPr>
        <w:t>родителей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0167E">
        <w:rPr>
          <w:rFonts w:hAnsi="Times New Roman" w:cs="Times New Roman"/>
          <w:sz w:val="24"/>
          <w:szCs w:val="24"/>
          <w:lang w:val="ru-RU"/>
        </w:rPr>
        <w:t>показало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0167E">
        <w:rPr>
          <w:rFonts w:hAnsi="Times New Roman" w:cs="Times New Roman"/>
          <w:sz w:val="24"/>
          <w:szCs w:val="24"/>
          <w:lang w:val="ru-RU"/>
        </w:rPr>
        <w:t>высокую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0167E">
        <w:rPr>
          <w:rFonts w:hAnsi="Times New Roman" w:cs="Times New Roman"/>
          <w:sz w:val="24"/>
          <w:szCs w:val="24"/>
          <w:lang w:val="ru-RU"/>
        </w:rPr>
        <w:t>степень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0167E">
        <w:rPr>
          <w:rFonts w:hAnsi="Times New Roman" w:cs="Times New Roman"/>
          <w:sz w:val="24"/>
          <w:szCs w:val="24"/>
          <w:lang w:val="ru-RU"/>
        </w:rPr>
        <w:t>удовлетворенности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0167E">
        <w:rPr>
          <w:rFonts w:hAnsi="Times New Roman" w:cs="Times New Roman"/>
          <w:sz w:val="24"/>
          <w:szCs w:val="24"/>
          <w:lang w:val="ru-RU"/>
        </w:rPr>
        <w:t>качеством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 xml:space="preserve"> </w:t>
      </w:r>
      <w:r w:rsidR="0080167E" w:rsidRPr="0080167E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80167E">
        <w:rPr>
          <w:rFonts w:hAnsi="Times New Roman" w:cs="Times New Roman"/>
          <w:sz w:val="24"/>
          <w:szCs w:val="24"/>
          <w:lang w:val="ru-RU"/>
        </w:rPr>
        <w:t>.</w:t>
      </w:r>
    </w:p>
    <w:p w14:paraId="5836AECE" w14:textId="77777777" w:rsidR="00E16309" w:rsidRPr="001C62F3" w:rsidRDefault="00E16309" w:rsidP="0002493A">
      <w:pPr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</w:pPr>
    </w:p>
    <w:p w14:paraId="44DCF0D9" w14:textId="77777777" w:rsidR="00E16309" w:rsidRPr="002E4CB8" w:rsidRDefault="00E16309" w:rsidP="0002493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CB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6B1090C4" w14:textId="4688A4F3" w:rsidR="00E16309" w:rsidRPr="001C62F3" w:rsidRDefault="00E16309" w:rsidP="0002493A">
      <w:pPr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62F3">
        <w:rPr>
          <w:rFonts w:ascii="Times New Roman" w:hAnsi="Times New Roman" w:cs="Times New Roman"/>
          <w:i/>
          <w:sz w:val="24"/>
          <w:szCs w:val="24"/>
          <w:lang w:val="ru-RU"/>
        </w:rPr>
        <w:t>Данные прив</w:t>
      </w:r>
      <w:r w:rsidR="006B14A6">
        <w:rPr>
          <w:rFonts w:ascii="Times New Roman" w:hAnsi="Times New Roman" w:cs="Times New Roman"/>
          <w:i/>
          <w:sz w:val="24"/>
          <w:szCs w:val="24"/>
          <w:lang w:val="ru-RU"/>
        </w:rPr>
        <w:t>едены по состоянию на 30.12.202</w:t>
      </w:r>
      <w:r w:rsidR="000237C0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6B14A6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Pr="001C62F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584"/>
        <w:gridCol w:w="1488"/>
        <w:gridCol w:w="1433"/>
      </w:tblGrid>
      <w:tr w:rsidR="00E16309" w:rsidRPr="001C62F3" w14:paraId="13E73F2E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EAA8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12301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EA74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16309" w:rsidRPr="001C62F3" w14:paraId="38D22433" w14:textId="77777777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F95C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="006B1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16309" w:rsidRPr="001C62F3" w14:paraId="6879E819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38CB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  <w:r w:rsidRPr="001C6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B5B86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2D8F3" w14:textId="6D6FF301" w:rsidR="00E16309" w:rsidRPr="006866E6" w:rsidRDefault="004F3EE3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66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2E4C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07</w:t>
            </w:r>
          </w:p>
        </w:tc>
      </w:tr>
      <w:tr w:rsidR="00E16309" w:rsidRPr="001C62F3" w14:paraId="028D6B33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9F0CF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</w:t>
            </w:r>
            <w:r w:rsidR="004F3EE3"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F3FE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812FD" w14:textId="1C9FDC25" w:rsidR="00E16309" w:rsidRPr="006866E6" w:rsidRDefault="002E4CB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207</w:t>
            </w:r>
          </w:p>
        </w:tc>
      </w:tr>
      <w:tr w:rsidR="00E16309" w:rsidRPr="001C62F3" w14:paraId="5855C4BF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63D9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E7A8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4F707" w14:textId="77777777" w:rsidR="00E16309" w:rsidRPr="006866E6" w:rsidRDefault="004F3EE3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66E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E16309" w:rsidRPr="001C62F3" w14:paraId="7B4AA3D0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9C14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="006B1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="006B1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B916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E3C43" w14:textId="77777777" w:rsidR="00E16309" w:rsidRPr="006866E6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6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16309" w:rsidRPr="001C62F3" w14:paraId="6A8F2021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B5BB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971C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3CAFD" w14:textId="77777777" w:rsidR="00E16309" w:rsidRPr="006866E6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6E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16309" w:rsidRPr="001C62F3" w14:paraId="5E4347C6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07220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6EAD3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B7924" w14:textId="605A2E05" w:rsidR="00E16309" w:rsidRPr="006866E6" w:rsidRDefault="002E4CB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41</w:t>
            </w:r>
          </w:p>
        </w:tc>
      </w:tr>
      <w:tr w:rsidR="00E16309" w:rsidRPr="001C62F3" w14:paraId="76742F69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54DC5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56C69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CDCEC" w14:textId="72C8A0F1" w:rsidR="00E16309" w:rsidRPr="006866E6" w:rsidRDefault="002E4CB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166</w:t>
            </w:r>
          </w:p>
        </w:tc>
      </w:tr>
      <w:tr w:rsidR="00E16309" w:rsidRPr="001C62F3" w14:paraId="2A9A6B03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BBBA4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 общей численности</w:t>
            </w:r>
            <w:r w:rsidRPr="001C62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A5D05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4583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E16309" w:rsidRPr="001C62F3" w14:paraId="1F8A0B6F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82351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12-часового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F8A02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E2F52" w14:textId="6772E94B" w:rsidR="00E16309" w:rsidRPr="00B50CA8" w:rsidRDefault="002E4CB8" w:rsidP="002E4CB8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207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(100%)</w:t>
            </w:r>
          </w:p>
        </w:tc>
      </w:tr>
      <w:tr w:rsidR="00E16309" w:rsidRPr="001C62F3" w14:paraId="4B90AEEA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56AB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BD851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677D9" w14:textId="77777777" w:rsidR="00E16309" w:rsidRPr="00B50CA8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E16309" w:rsidRPr="001C62F3" w14:paraId="437AA155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31889" w14:textId="77777777" w:rsidR="00E16309" w:rsidRPr="001C62F3" w:rsidRDefault="006866E6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руглосуточного</w:t>
            </w:r>
            <w:proofErr w:type="spellEnd"/>
            <w:r w:rsidR="005521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E4DD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8A264" w14:textId="77777777" w:rsidR="00E16309" w:rsidRPr="00B50CA8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E16309" w:rsidRPr="001C62F3" w14:paraId="16D8DBBF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C0CE6" w14:textId="161B795D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="002E4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7B74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3C4B" w14:textId="77777777" w:rsidR="00E16309" w:rsidRPr="00B50CA8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09" w:rsidRPr="001C62F3" w14:paraId="7EF11B7E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2E15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8DDE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E2729" w14:textId="3A666B14" w:rsidR="00E16309" w:rsidRPr="00B50CA8" w:rsidRDefault="002E4CB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15224412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8BB8B" w14:textId="0626B5DC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="002E4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8643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E65BF" w14:textId="62975900" w:rsidR="00E16309" w:rsidRPr="00B50CA8" w:rsidRDefault="002E4CB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17C043C4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A1C43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193E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456BC" w14:textId="187AEF5D" w:rsidR="00E16309" w:rsidRPr="00B50CA8" w:rsidRDefault="002E4CB8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16309" w:rsidRPr="00B50CA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1C71CF6E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6509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6F5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4D1E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55745" w14:textId="0561A436" w:rsidR="00E16309" w:rsidRPr="00B5597A" w:rsidRDefault="00B5597A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</w:tr>
      <w:tr w:rsidR="00E16309" w:rsidRPr="001C62F3" w14:paraId="0ACDA973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F6EE0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="00B50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D5EE5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E30A9" w14:textId="7CE4EB73" w:rsidR="00E16309" w:rsidRPr="00E93A83" w:rsidRDefault="0070046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</w:t>
            </w:r>
          </w:p>
        </w:tc>
      </w:tr>
      <w:tr w:rsidR="00E16309" w:rsidRPr="001C62F3" w14:paraId="4A5DF1D4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A6364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="00B50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B929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33ED3" w14:textId="1D8BCB18" w:rsidR="00E16309" w:rsidRPr="00853265" w:rsidRDefault="0070046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</w:t>
            </w:r>
          </w:p>
        </w:tc>
      </w:tr>
      <w:tr w:rsidR="00E16309" w:rsidRPr="001C62F3" w14:paraId="27079835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32F4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7C49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EB1CB" w14:textId="4D85EA08" w:rsidR="00E16309" w:rsidRPr="00700465" w:rsidRDefault="0070046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</w:t>
            </w:r>
          </w:p>
        </w:tc>
      </w:tr>
      <w:tr w:rsidR="00E16309" w:rsidRPr="001C62F3" w14:paraId="285C6DD6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6EC76" w14:textId="77777777" w:rsidR="00E16309" w:rsidRPr="001C62F3" w:rsidRDefault="006866E6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редним</w:t>
            </w:r>
            <w:proofErr w:type="spellEnd"/>
            <w:r w:rsidR="00853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853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6873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5C7BD" w14:textId="570C65E5" w:rsidR="00E16309" w:rsidRPr="00853265" w:rsidRDefault="0070046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E16309" w:rsidRPr="001C62F3" w14:paraId="20D9D799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E6BD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="00853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847A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326F2" w14:textId="0039EFF4" w:rsidR="00E16309" w:rsidRPr="00853265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E16309" w:rsidRPr="001C62F3" w14:paraId="19B62002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0DF92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DDFD2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057D4" w14:textId="57E83096" w:rsidR="00E16309" w:rsidRPr="00853265" w:rsidRDefault="00386DC5" w:rsidP="00386DC5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E16309" w:rsidRPr="0085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60</w:t>
            </w:r>
            <w:r w:rsidR="00E16309" w:rsidRPr="0085326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317E6930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6A4D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F48B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85EED" w14:textId="6D351976" w:rsidR="00E16309" w:rsidRPr="00853265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E16309" w:rsidRPr="0085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B559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  <w:r w:rsidR="00E16309" w:rsidRPr="0085326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27673EFB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62E0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A958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D76E7" w14:textId="496F2D7E" w:rsidR="00E16309" w:rsidRPr="00853265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E16309" w:rsidRPr="0085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B559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  <w:r w:rsidR="00E16309" w:rsidRPr="00853265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49729FE8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7EC7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75D6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3AC0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309" w:rsidRPr="001C62F3" w14:paraId="468480E4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D5E0C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D93C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3BBB2" w14:textId="61350B2B" w:rsidR="00E16309" w:rsidRPr="004A01FE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33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75DF0419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193E0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EB8B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2EDF2" w14:textId="1D65406D" w:rsidR="00E16309" w:rsidRPr="004A01FE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858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570BC79A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D333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26979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50C0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E16309" w:rsidRPr="001C62F3" w14:paraId="71DF0CFB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5556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574A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389EC" w14:textId="52BCCB03" w:rsidR="00E16309" w:rsidRPr="004A01FE" w:rsidRDefault="0025581F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1356EFD2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1E8E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B92B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C5288" w14:textId="1FB88609" w:rsidR="00E16309" w:rsidRPr="004A01FE" w:rsidRDefault="0017497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1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558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4A01FE" w14:paraId="352B549A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AF88D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DE19C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4F3D7" w14:textId="77777777" w:rsidR="00E16309" w:rsidRPr="004A01FE" w:rsidRDefault="001C62F3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1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74975" w:rsidRPr="004A01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40507EDE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95516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20F39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EDC91" w14:textId="77777777" w:rsidR="00E16309" w:rsidRPr="004A01FE" w:rsidRDefault="001C62F3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1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74975" w:rsidRPr="004A01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E16309" w:rsidRPr="001C62F3" w14:paraId="2672B438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FDC7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4A0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9CEEC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 w:rsidRPr="001C6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3F9CB" w14:textId="73C8ABDB" w:rsidR="00E16309" w:rsidRPr="004A01FE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  <w:r w:rsidR="00E16309" w:rsidRPr="004A01FE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</w:p>
        </w:tc>
      </w:tr>
      <w:tr w:rsidR="00E16309" w:rsidRPr="001C62F3" w14:paraId="27697ACC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88929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="004A0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2A1F1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B6F4B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E16309" w:rsidRPr="001C62F3" w14:paraId="61870059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8A2FA" w14:textId="77777777" w:rsidR="00E16309" w:rsidRPr="001C62F3" w:rsidRDefault="0017497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узыкального</w:t>
            </w:r>
            <w:proofErr w:type="spellEnd"/>
            <w:r w:rsidR="004A0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1382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62F08" w14:textId="77777777" w:rsidR="00E16309" w:rsidRPr="00174975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4975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E16309" w:rsidRPr="001C62F3" w14:paraId="038A9307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54A40" w14:textId="77777777" w:rsidR="00E16309" w:rsidRPr="001C62F3" w:rsidRDefault="0017497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нструктора</w:t>
            </w:r>
            <w:proofErr w:type="spellEnd"/>
            <w:r w:rsidR="004A0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0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="004A0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2CA7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3CD60" w14:textId="3FF932E6" w:rsidR="00E16309" w:rsidRPr="00386DC5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E16309" w:rsidRPr="001C62F3" w14:paraId="112F8600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71B07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D12E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9B272" w14:textId="77777777" w:rsidR="00E16309" w:rsidRPr="00174975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4975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E16309" w:rsidRPr="001C62F3" w14:paraId="08015DF0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46585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9002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C7DC2" w14:textId="77777777" w:rsidR="00E16309" w:rsidRPr="00174975" w:rsidRDefault="001C62F3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7497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E16309" w:rsidRPr="001C62F3" w14:paraId="179F4C44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D673A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E7E5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63581" w14:textId="77777777" w:rsidR="00E16309" w:rsidRPr="00174975" w:rsidRDefault="001C62F3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7497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E16309" w:rsidRPr="001C62F3" w14:paraId="00C1FF1F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D7B3C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7EEB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ADA35" w14:textId="50753B8B" w:rsidR="00E16309" w:rsidRPr="00386DC5" w:rsidRDefault="00386DC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E16309" w:rsidRPr="001C62F3" w14:paraId="145427C5" w14:textId="77777777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4EFE6" w14:textId="77777777" w:rsidR="00E16309" w:rsidRPr="00174975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49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16309" w:rsidRPr="001C62F3" w14:paraId="2F540AE5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66E0B" w14:textId="77777777" w:rsidR="00E16309" w:rsidRPr="001E56A9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1E56A9" w:rsidRPr="001E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88A66" w14:textId="77777777" w:rsidR="00E16309" w:rsidRPr="001E56A9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56A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270F3" w14:textId="77777777" w:rsidR="00E16309" w:rsidRPr="001E56A9" w:rsidRDefault="001E56A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5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E16309" w:rsidRPr="001C62F3" w14:paraId="4CD66D5D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2CD41" w14:textId="77777777" w:rsidR="00E16309" w:rsidRPr="001E56A9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91D31" w14:textId="77777777" w:rsidR="00E16309" w:rsidRPr="001E56A9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56A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1ADD3" w14:textId="77777777" w:rsidR="00E16309" w:rsidRPr="001E56A9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A9">
              <w:rPr>
                <w:rFonts w:ascii="Times New Roman" w:hAnsi="Times New Roman" w:cs="Times New Roman"/>
                <w:i/>
                <w:sz w:val="24"/>
                <w:szCs w:val="24"/>
              </w:rPr>
              <w:t>975</w:t>
            </w:r>
          </w:p>
        </w:tc>
      </w:tr>
      <w:tr w:rsidR="00E16309" w:rsidRPr="001C62F3" w14:paraId="768F7DD4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E7056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Детскомсаду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86E21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5CE7E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E16309" w:rsidRPr="001C62F3" w14:paraId="6FF1F51C" w14:textId="77777777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B27D9" w14:textId="77777777" w:rsidR="00E16309" w:rsidRPr="001C62F3" w:rsidRDefault="0017497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изкультурного</w:t>
            </w:r>
            <w:proofErr w:type="spellEnd"/>
            <w:r w:rsidR="001E5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9728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7C5F4" w14:textId="77777777" w:rsidR="00E16309" w:rsidRPr="00174975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4975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E16309" w:rsidRPr="001C62F3" w14:paraId="50D002A4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51A59" w14:textId="77777777" w:rsidR="00E16309" w:rsidRPr="001C62F3" w:rsidRDefault="00174975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узыкального</w:t>
            </w:r>
            <w:proofErr w:type="spellEnd"/>
            <w:r w:rsidR="001E5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309" w:rsidRPr="001C6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A6D1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C7BA4" w14:textId="77777777" w:rsidR="00E16309" w:rsidRPr="00174975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4975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E16309" w:rsidRPr="001C62F3" w14:paraId="3869281F" w14:textId="77777777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23308" w14:textId="77777777" w:rsidR="00E16309" w:rsidRPr="001C62F3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9180" w14:textId="77777777" w:rsidR="00E16309" w:rsidRPr="001C62F3" w:rsidRDefault="00E16309" w:rsidP="0002493A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69BF1" w14:textId="77777777" w:rsidR="00E16309" w:rsidRPr="00174975" w:rsidRDefault="00E16309" w:rsidP="0002493A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4975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</w:tbl>
    <w:p w14:paraId="3534F040" w14:textId="77777777" w:rsidR="00174975" w:rsidRDefault="00174975" w:rsidP="0002493A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AF1A090" w14:textId="77777777" w:rsidR="00E16309" w:rsidRPr="00174975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74975">
        <w:rPr>
          <w:rFonts w:ascii="Times New Roman" w:hAnsi="Times New Roman" w:cs="Times New Roman"/>
          <w:iCs/>
          <w:sz w:val="24"/>
          <w:szCs w:val="24"/>
          <w:lang w:val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32A9A1EF" w14:textId="2CBBBAA9" w:rsidR="00E16309" w:rsidRPr="00F92D4B" w:rsidRDefault="00E16309" w:rsidP="0002493A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2D4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Детский сад укомплектован </w:t>
      </w:r>
      <w:r w:rsidR="00552117">
        <w:rPr>
          <w:rFonts w:ascii="Times New Roman" w:hAnsi="Times New Roman" w:cs="Times New Roman"/>
          <w:iCs/>
          <w:sz w:val="24"/>
          <w:szCs w:val="24"/>
          <w:lang w:val="ru-RU"/>
        </w:rPr>
        <w:t>педагогич</w:t>
      </w:r>
      <w:r w:rsidR="00386DC5">
        <w:rPr>
          <w:rFonts w:ascii="Times New Roman" w:hAnsi="Times New Roman" w:cs="Times New Roman"/>
          <w:iCs/>
          <w:sz w:val="24"/>
          <w:szCs w:val="24"/>
          <w:lang w:val="ru-RU"/>
        </w:rPr>
        <w:t>ескими и иными работниками на 80</w:t>
      </w:r>
      <w:r w:rsidR="00552117">
        <w:rPr>
          <w:rFonts w:ascii="Times New Roman" w:hAnsi="Times New Roman" w:cs="Times New Roman"/>
          <w:iCs/>
          <w:sz w:val="24"/>
          <w:szCs w:val="24"/>
          <w:lang w:val="ru-RU"/>
        </w:rPr>
        <w:t>%</w:t>
      </w:r>
      <w:r w:rsidRPr="00F92D4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174975" w:rsidRPr="00F92D4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имеется вакансии: </w:t>
      </w:r>
      <w:r w:rsidR="00386DC5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1E56A9" w:rsidRPr="00F92D4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</w:t>
      </w:r>
      <w:r w:rsidR="00386DC5">
        <w:rPr>
          <w:rFonts w:ascii="Times New Roman" w:hAnsi="Times New Roman" w:cs="Times New Roman"/>
          <w:iCs/>
          <w:sz w:val="24"/>
          <w:szCs w:val="24"/>
          <w:lang w:val="ru-RU"/>
        </w:rPr>
        <w:t>спитателя</w:t>
      </w:r>
      <w:r w:rsidR="001E56A9" w:rsidRPr="00F92D4B">
        <w:rPr>
          <w:rFonts w:ascii="Times New Roman" w:hAnsi="Times New Roman" w:cs="Times New Roman"/>
          <w:iCs/>
          <w:sz w:val="24"/>
          <w:szCs w:val="24"/>
          <w:lang w:val="ru-RU"/>
        </w:rPr>
        <w:t>, 1 музыкальный руко</w:t>
      </w:r>
      <w:r w:rsidR="00386DC5">
        <w:rPr>
          <w:rFonts w:ascii="Times New Roman" w:hAnsi="Times New Roman" w:cs="Times New Roman"/>
          <w:iCs/>
          <w:sz w:val="24"/>
          <w:szCs w:val="24"/>
          <w:lang w:val="ru-RU"/>
        </w:rPr>
        <w:t>водитель, 1 инструктор по физической культуре, 1 педагог - психолог</w:t>
      </w:r>
      <w:r w:rsidR="00F92D4B" w:rsidRPr="00F92D4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sectPr w:rsidR="00E16309" w:rsidRPr="00F92D4B" w:rsidSect="001D5A39">
      <w:headerReference w:type="default" r:id="rId18"/>
      <w:footerReference w:type="default" r:id="rId19"/>
      <w:pgSz w:w="11906" w:h="16838"/>
      <w:pgMar w:top="1135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71D5" w14:textId="77777777" w:rsidR="00D06263" w:rsidRDefault="00D06263" w:rsidP="00960B36">
      <w:pPr>
        <w:spacing w:after="0"/>
      </w:pPr>
      <w:r>
        <w:separator/>
      </w:r>
    </w:p>
  </w:endnote>
  <w:endnote w:type="continuationSeparator" w:id="0">
    <w:p w14:paraId="7DA16F84" w14:textId="77777777" w:rsidR="00D06263" w:rsidRDefault="00D06263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4974" w14:textId="77777777" w:rsidR="00D06263" w:rsidRDefault="00D06263">
    <w:pPr>
      <w:pStyle w:val="a5"/>
    </w:pPr>
    <w:r>
      <w:rPr>
        <w:noProof/>
        <w:lang w:val="ru-RU" w:eastAsia="ru-RU"/>
      </w:rPr>
      <w:drawing>
        <wp:inline distT="0" distB="0" distL="0" distR="0" wp14:anchorId="4A9FF6EF" wp14:editId="75D0FCBF">
          <wp:extent cx="4400550" cy="37147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91C50" w14:textId="77777777" w:rsidR="00D06263" w:rsidRDefault="00D06263" w:rsidP="00960B36">
      <w:pPr>
        <w:spacing w:after="0"/>
      </w:pPr>
      <w:r>
        <w:separator/>
      </w:r>
    </w:p>
  </w:footnote>
  <w:footnote w:type="continuationSeparator" w:id="0">
    <w:p w14:paraId="60ACF296" w14:textId="77777777" w:rsidR="00D06263" w:rsidRDefault="00D06263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92BA" w14:textId="77777777" w:rsidR="00D06263" w:rsidRDefault="00D06263" w:rsidP="00960B36">
    <w:pPr>
      <w:pStyle w:val="a3"/>
    </w:pPr>
    <w:r>
      <w:rPr>
        <w:noProof/>
        <w:lang w:val="ru-RU" w:eastAsia="ru-RU"/>
      </w:rPr>
      <w:drawing>
        <wp:inline distT="0" distB="0" distL="0" distR="0" wp14:anchorId="46E2BF3E" wp14:editId="03CF814C">
          <wp:extent cx="4400550" cy="37147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885F1C9" w14:textId="77777777" w:rsidR="00D06263" w:rsidRDefault="00D062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5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3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D3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04289"/>
    <w:multiLevelType w:val="hybridMultilevel"/>
    <w:tmpl w:val="74A6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420D"/>
    <w:multiLevelType w:val="multilevel"/>
    <w:tmpl w:val="CF9A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B7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C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A6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C0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37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505F0"/>
    <w:multiLevelType w:val="hybridMultilevel"/>
    <w:tmpl w:val="CA9C63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11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801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C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30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D5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41257"/>
    <w:multiLevelType w:val="hybridMultilevel"/>
    <w:tmpl w:val="A97A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2A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81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AE1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12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8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17"/>
  </w:num>
  <w:num w:numId="9">
    <w:abstractNumId w:val="26"/>
  </w:num>
  <w:num w:numId="10">
    <w:abstractNumId w:val="2"/>
  </w:num>
  <w:num w:numId="11">
    <w:abstractNumId w:val="21"/>
  </w:num>
  <w:num w:numId="12">
    <w:abstractNumId w:val="8"/>
  </w:num>
  <w:num w:numId="13">
    <w:abstractNumId w:val="25"/>
  </w:num>
  <w:num w:numId="14">
    <w:abstractNumId w:val="11"/>
  </w:num>
  <w:num w:numId="15">
    <w:abstractNumId w:val="0"/>
  </w:num>
  <w:num w:numId="16">
    <w:abstractNumId w:val="24"/>
  </w:num>
  <w:num w:numId="17">
    <w:abstractNumId w:val="4"/>
  </w:num>
  <w:num w:numId="18">
    <w:abstractNumId w:val="9"/>
  </w:num>
  <w:num w:numId="19">
    <w:abstractNumId w:val="7"/>
  </w:num>
  <w:num w:numId="20">
    <w:abstractNumId w:val="15"/>
  </w:num>
  <w:num w:numId="21">
    <w:abstractNumId w:val="16"/>
  </w:num>
  <w:num w:numId="22">
    <w:abstractNumId w:val="19"/>
  </w:num>
  <w:num w:numId="23">
    <w:abstractNumId w:val="13"/>
  </w:num>
  <w:num w:numId="24">
    <w:abstractNumId w:val="18"/>
  </w:num>
  <w:num w:numId="25">
    <w:abstractNumId w:val="23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237C0"/>
    <w:rsid w:val="0002493A"/>
    <w:rsid w:val="000346AF"/>
    <w:rsid w:val="00067F49"/>
    <w:rsid w:val="000A425C"/>
    <w:rsid w:val="000F28E6"/>
    <w:rsid w:val="00130969"/>
    <w:rsid w:val="001577B9"/>
    <w:rsid w:val="00171816"/>
    <w:rsid w:val="00174975"/>
    <w:rsid w:val="00176D81"/>
    <w:rsid w:val="00187AAF"/>
    <w:rsid w:val="001903FE"/>
    <w:rsid w:val="001C62F3"/>
    <w:rsid w:val="001D5A39"/>
    <w:rsid w:val="001D755B"/>
    <w:rsid w:val="001E19E3"/>
    <w:rsid w:val="001E2115"/>
    <w:rsid w:val="001E56A9"/>
    <w:rsid w:val="001E56CF"/>
    <w:rsid w:val="001F6C3B"/>
    <w:rsid w:val="00211D59"/>
    <w:rsid w:val="0022790D"/>
    <w:rsid w:val="00250C4F"/>
    <w:rsid w:val="00251F36"/>
    <w:rsid w:val="00254A10"/>
    <w:rsid w:val="0025581F"/>
    <w:rsid w:val="00273BFE"/>
    <w:rsid w:val="002777CA"/>
    <w:rsid w:val="002C37A9"/>
    <w:rsid w:val="002E4CB8"/>
    <w:rsid w:val="002E7A99"/>
    <w:rsid w:val="00325C55"/>
    <w:rsid w:val="00327A31"/>
    <w:rsid w:val="00351E47"/>
    <w:rsid w:val="003715DC"/>
    <w:rsid w:val="00386DC5"/>
    <w:rsid w:val="003B1102"/>
    <w:rsid w:val="003B7CEC"/>
    <w:rsid w:val="003C6AE2"/>
    <w:rsid w:val="003E2E6D"/>
    <w:rsid w:val="00400A83"/>
    <w:rsid w:val="004509D4"/>
    <w:rsid w:val="004605EE"/>
    <w:rsid w:val="004A01FE"/>
    <w:rsid w:val="004A0370"/>
    <w:rsid w:val="004F2243"/>
    <w:rsid w:val="004F3EE3"/>
    <w:rsid w:val="00511A3C"/>
    <w:rsid w:val="00552117"/>
    <w:rsid w:val="005735E4"/>
    <w:rsid w:val="00576525"/>
    <w:rsid w:val="005909FB"/>
    <w:rsid w:val="005A2D64"/>
    <w:rsid w:val="005B2AE1"/>
    <w:rsid w:val="005B78BE"/>
    <w:rsid w:val="005D7AA1"/>
    <w:rsid w:val="005F093B"/>
    <w:rsid w:val="00601F0D"/>
    <w:rsid w:val="00602BD5"/>
    <w:rsid w:val="00611A31"/>
    <w:rsid w:val="00611B92"/>
    <w:rsid w:val="006204E5"/>
    <w:rsid w:val="006247B7"/>
    <w:rsid w:val="00631CCE"/>
    <w:rsid w:val="00635966"/>
    <w:rsid w:val="006600E6"/>
    <w:rsid w:val="006866E6"/>
    <w:rsid w:val="006B14A6"/>
    <w:rsid w:val="006E5921"/>
    <w:rsid w:val="006F51FB"/>
    <w:rsid w:val="00700465"/>
    <w:rsid w:val="00744D50"/>
    <w:rsid w:val="007764B0"/>
    <w:rsid w:val="007825DF"/>
    <w:rsid w:val="00783157"/>
    <w:rsid w:val="0078522E"/>
    <w:rsid w:val="00791985"/>
    <w:rsid w:val="007B18D8"/>
    <w:rsid w:val="007F3324"/>
    <w:rsid w:val="0080167E"/>
    <w:rsid w:val="00853265"/>
    <w:rsid w:val="00855456"/>
    <w:rsid w:val="008554EB"/>
    <w:rsid w:val="0088643F"/>
    <w:rsid w:val="008A4768"/>
    <w:rsid w:val="008B3433"/>
    <w:rsid w:val="008C4789"/>
    <w:rsid w:val="008D7FB3"/>
    <w:rsid w:val="008F7BD7"/>
    <w:rsid w:val="00902D5F"/>
    <w:rsid w:val="0091718C"/>
    <w:rsid w:val="00931592"/>
    <w:rsid w:val="00940818"/>
    <w:rsid w:val="00960B36"/>
    <w:rsid w:val="009D3F1F"/>
    <w:rsid w:val="009D752F"/>
    <w:rsid w:val="009E1E19"/>
    <w:rsid w:val="009F4BCF"/>
    <w:rsid w:val="00A319C1"/>
    <w:rsid w:val="00A43970"/>
    <w:rsid w:val="00A52217"/>
    <w:rsid w:val="00A80AD2"/>
    <w:rsid w:val="00A928E2"/>
    <w:rsid w:val="00AC48DC"/>
    <w:rsid w:val="00AD6620"/>
    <w:rsid w:val="00AF364A"/>
    <w:rsid w:val="00B12CA6"/>
    <w:rsid w:val="00B268A7"/>
    <w:rsid w:val="00B302F7"/>
    <w:rsid w:val="00B31129"/>
    <w:rsid w:val="00B50CA8"/>
    <w:rsid w:val="00B5597A"/>
    <w:rsid w:val="00BD1ABD"/>
    <w:rsid w:val="00BD6111"/>
    <w:rsid w:val="00BD70A6"/>
    <w:rsid w:val="00C474A5"/>
    <w:rsid w:val="00C616E2"/>
    <w:rsid w:val="00C77F17"/>
    <w:rsid w:val="00CC6DB9"/>
    <w:rsid w:val="00CD7A9C"/>
    <w:rsid w:val="00CE5612"/>
    <w:rsid w:val="00D06263"/>
    <w:rsid w:val="00D82142"/>
    <w:rsid w:val="00D82E3B"/>
    <w:rsid w:val="00DA2518"/>
    <w:rsid w:val="00DA2AE2"/>
    <w:rsid w:val="00DC0F8F"/>
    <w:rsid w:val="00DC717A"/>
    <w:rsid w:val="00DD1C4D"/>
    <w:rsid w:val="00DF298D"/>
    <w:rsid w:val="00DF7A96"/>
    <w:rsid w:val="00E030EE"/>
    <w:rsid w:val="00E16309"/>
    <w:rsid w:val="00E2521C"/>
    <w:rsid w:val="00E34DD3"/>
    <w:rsid w:val="00E46A44"/>
    <w:rsid w:val="00E4766F"/>
    <w:rsid w:val="00E858A6"/>
    <w:rsid w:val="00E93A83"/>
    <w:rsid w:val="00EA013D"/>
    <w:rsid w:val="00EB6669"/>
    <w:rsid w:val="00ED3BB5"/>
    <w:rsid w:val="00EF038A"/>
    <w:rsid w:val="00F06EB6"/>
    <w:rsid w:val="00F14B70"/>
    <w:rsid w:val="00F265B1"/>
    <w:rsid w:val="00F360BF"/>
    <w:rsid w:val="00F442AD"/>
    <w:rsid w:val="00F50EC4"/>
    <w:rsid w:val="00F52D0F"/>
    <w:rsid w:val="00F60FB8"/>
    <w:rsid w:val="00F870D4"/>
    <w:rsid w:val="00F92D4B"/>
    <w:rsid w:val="00F953A4"/>
    <w:rsid w:val="00FB68D8"/>
    <w:rsid w:val="00FC7C90"/>
    <w:rsid w:val="00FD49F1"/>
    <w:rsid w:val="00FD6069"/>
    <w:rsid w:val="00FE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D7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EF038A"/>
    <w:pPr>
      <w:ind w:left="720"/>
      <w:contextualSpacing/>
    </w:pPr>
  </w:style>
  <w:style w:type="table" w:styleId="a9">
    <w:name w:val="Table Grid"/>
    <w:basedOn w:val="a1"/>
    <w:uiPriority w:val="59"/>
    <w:rsid w:val="007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F3EE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09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9FB"/>
    <w:rPr>
      <w:rFonts w:ascii="Tahoma" w:hAnsi="Tahoma" w:cs="Tahoma"/>
      <w:sz w:val="16"/>
      <w:szCs w:val="16"/>
      <w:lang w:val="en-US"/>
    </w:rPr>
  </w:style>
  <w:style w:type="character" w:customStyle="1" w:styleId="c9">
    <w:name w:val="c9"/>
    <w:basedOn w:val="a0"/>
    <w:rsid w:val="005B2AE1"/>
  </w:style>
  <w:style w:type="table" w:styleId="-2">
    <w:name w:val="Light List Accent 2"/>
    <w:basedOn w:val="a1"/>
    <w:uiPriority w:val="61"/>
    <w:rsid w:val="00611A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EF038A"/>
    <w:pPr>
      <w:ind w:left="720"/>
      <w:contextualSpacing/>
    </w:pPr>
  </w:style>
  <w:style w:type="table" w:styleId="a9">
    <w:name w:val="Table Grid"/>
    <w:basedOn w:val="a1"/>
    <w:uiPriority w:val="59"/>
    <w:rsid w:val="007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F3EE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09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9FB"/>
    <w:rPr>
      <w:rFonts w:ascii="Tahoma" w:hAnsi="Tahoma" w:cs="Tahoma"/>
      <w:sz w:val="16"/>
      <w:szCs w:val="16"/>
      <w:lang w:val="en-US"/>
    </w:rPr>
  </w:style>
  <w:style w:type="character" w:customStyle="1" w:styleId="c9">
    <w:name w:val="c9"/>
    <w:basedOn w:val="a0"/>
    <w:rsid w:val="005B2AE1"/>
  </w:style>
  <w:style w:type="table" w:styleId="-2">
    <w:name w:val="Light List Accent 2"/>
    <w:basedOn w:val="a1"/>
    <w:uiPriority w:val="61"/>
    <w:rsid w:val="00611A3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Внутренняя позиция школьника достаточно сформирована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F2-4E49-BC7B-30256C5281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Начальная стадия формирования внутренней позиции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F2-4E49-BC7B-30256C5281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Внутренняя позиция школьника не сформирована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F2-4E49-BC7B-30256C5281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964608"/>
        <c:axId val="74390272"/>
      </c:barChart>
      <c:catAx>
        <c:axId val="10496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390272"/>
        <c:crosses val="autoZero"/>
        <c:auto val="1"/>
        <c:lblAlgn val="ctr"/>
        <c:lblOffset val="100"/>
        <c:noMultiLvlLbl val="0"/>
      </c:catAx>
      <c:valAx>
        <c:axId val="7439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0496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19050" cap="rnd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внутрення позиция достаточно сформирована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1-46C2-858E-3AC1B42DA6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начальная стадия формирования внутренней позиции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51-46C2-858E-3AC1B42DA6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внутренняя позиция школьника не сформирована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51-46C2-858E-3AC1B42DA6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966656"/>
        <c:axId val="74385088"/>
      </c:barChart>
      <c:catAx>
        <c:axId val="1049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385088"/>
        <c:crosses val="autoZero"/>
        <c:auto val="1"/>
        <c:lblAlgn val="ctr"/>
        <c:lblOffset val="100"/>
        <c:noMultiLvlLbl val="0"/>
      </c:catAx>
      <c:valAx>
        <c:axId val="7438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049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19050" cap="rnd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Обучающиеся п АООП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Обучающиеся с ОВЗ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обучающихся по программе ДОУ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955648"/>
        <c:axId val="144053312"/>
      </c:barChart>
      <c:catAx>
        <c:axId val="52955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053312"/>
        <c:crosses val="autoZero"/>
        <c:auto val="1"/>
        <c:lblAlgn val="ctr"/>
        <c:lblOffset val="100"/>
        <c:noMultiLvlLbl val="0"/>
      </c:catAx>
      <c:valAx>
        <c:axId val="1440533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52955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15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 40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Более 40 лет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703552"/>
        <c:axId val="205814528"/>
      </c:barChart>
      <c:catAx>
        <c:axId val="143703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5814528"/>
        <c:crosses val="autoZero"/>
        <c:auto val="1"/>
        <c:lblAlgn val="ctr"/>
        <c:lblOffset val="100"/>
        <c:noMultiLvlLbl val="0"/>
      </c:catAx>
      <c:valAx>
        <c:axId val="205814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703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участия воспитанников МБДОУ ЦРР д/с "Рябинушка" </a:t>
            </a:r>
          </a:p>
          <a:p>
            <a:pPr>
              <a:defRPr sz="1200"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конкурсах различной направленности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536365498874018E-2"/>
          <c:y val="0.39288870141233295"/>
          <c:w val="0.95492726900225156"/>
          <c:h val="0.38135389326335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Международный и всероссийский уровень</c:v>
                </c:pt>
                <c:pt idx="1">
                  <c:v>Региональный уровень</c:v>
                </c:pt>
                <c:pt idx="2">
                  <c:v>Муниципальный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0.2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15-405E-9EB8-B28DDF64C8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Международный и всероссийский уровень</c:v>
                </c:pt>
                <c:pt idx="1">
                  <c:v>Региональный уровень</c:v>
                </c:pt>
                <c:pt idx="2">
                  <c:v>Муниципальный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0.68</c:v>
                </c:pt>
                <c:pt idx="1">
                  <c:v>0.22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15-405E-9EB8-B28DDF64C8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Международный и всероссийский уровень</c:v>
                </c:pt>
                <c:pt idx="1">
                  <c:v>Региональный уровень</c:v>
                </c:pt>
                <c:pt idx="2">
                  <c:v>Муниципальный уровень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0.59</c:v>
                </c:pt>
                <c:pt idx="1">
                  <c:v>0.37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15-405E-9EB8-B28DDF64C8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1759360"/>
        <c:axId val="74383936"/>
        <c:axId val="0"/>
      </c:bar3DChart>
      <c:catAx>
        <c:axId val="111759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1800000"/>
          <a:lstStyle/>
          <a:p>
            <a:pPr>
              <a:defRPr sz="700"/>
            </a:pPr>
            <a:endParaRPr lang="ru-RU"/>
          </a:p>
        </c:txPr>
        <c:crossAx val="74383936"/>
        <c:crosses val="autoZero"/>
        <c:auto val="1"/>
        <c:lblAlgn val="ctr"/>
        <c:lblOffset val="100"/>
        <c:noMultiLvlLbl val="0"/>
      </c:catAx>
      <c:valAx>
        <c:axId val="74383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175936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мониторинг конкурсов различной направленности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Физкультурно- спортивная направленность</c:v>
                </c:pt>
                <c:pt idx="1">
                  <c:v>Познавательное направление</c:v>
                </c:pt>
                <c:pt idx="2">
                  <c:v>Творческая направленность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0.14000000000000001</c:v>
                </c:pt>
                <c:pt idx="2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18-489E-BAD9-E026603E64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Физкультурно- спортивная направленность</c:v>
                </c:pt>
                <c:pt idx="1">
                  <c:v>Познавательное направление</c:v>
                </c:pt>
                <c:pt idx="2">
                  <c:v>Творческая направленность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0.12</c:v>
                </c:pt>
                <c:pt idx="1">
                  <c:v>0.16</c:v>
                </c:pt>
                <c:pt idx="2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18-489E-BAD9-E026603E64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Физкультурно- спортивная направленность</c:v>
                </c:pt>
                <c:pt idx="1">
                  <c:v>Познавательное направление</c:v>
                </c:pt>
                <c:pt idx="2">
                  <c:v>Творческая направленность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0.44</c:v>
                </c:pt>
                <c:pt idx="2">
                  <c:v>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18-489E-BAD9-E026603E64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11761408"/>
        <c:axId val="74387968"/>
        <c:axId val="0"/>
      </c:bar3DChart>
      <c:catAx>
        <c:axId val="111761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387968"/>
        <c:crosses val="autoZero"/>
        <c:auto val="1"/>
        <c:lblAlgn val="ctr"/>
        <c:lblOffset val="100"/>
        <c:noMultiLvlLbl val="0"/>
      </c:catAx>
      <c:valAx>
        <c:axId val="743879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176140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  <c:pt idx="3">
                  <c:v>Вопрос № 4</c:v>
                </c:pt>
                <c:pt idx="4">
                  <c:v>Вопрос № 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</c:v>
                </c:pt>
                <c:pt idx="1">
                  <c:v>0.98</c:v>
                </c:pt>
                <c:pt idx="2">
                  <c:v>0.99</c:v>
                </c:pt>
                <c:pt idx="3">
                  <c:v>0.96</c:v>
                </c:pt>
                <c:pt idx="4">
                  <c:v>0.97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90-4FCA-9DF2-9A2918D8A4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  <c:pt idx="3">
                  <c:v>Вопрос № 4</c:v>
                </c:pt>
                <c:pt idx="4">
                  <c:v>Вопрос № 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0.04</c:v>
                </c:pt>
                <c:pt idx="1">
                  <c:v>0.02</c:v>
                </c:pt>
                <c:pt idx="2">
                  <c:v>0.01</c:v>
                </c:pt>
                <c:pt idx="3">
                  <c:v>0.04</c:v>
                </c:pt>
                <c:pt idx="4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90-4FCA-9DF2-9A2918D8A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386B-1DB5-40D8-976C-B9A3F4FE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25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Рябинушка</cp:lastModifiedBy>
  <cp:revision>26</cp:revision>
  <dcterms:created xsi:type="dcterms:W3CDTF">2025-03-17T07:29:00Z</dcterms:created>
  <dcterms:modified xsi:type="dcterms:W3CDTF">2025-04-21T08:34:00Z</dcterms:modified>
</cp:coreProperties>
</file>